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Ind w:w="-171" w:type="dxa"/>
        <w:tblLayout w:type="fixed"/>
        <w:tblLook w:val="04A0" w:firstRow="1" w:lastRow="0" w:firstColumn="1" w:lastColumn="0" w:noHBand="0" w:noVBand="1"/>
      </w:tblPr>
      <w:tblGrid>
        <w:gridCol w:w="1876"/>
        <w:gridCol w:w="1566"/>
        <w:gridCol w:w="1535"/>
        <w:gridCol w:w="1016"/>
        <w:gridCol w:w="1017"/>
        <w:gridCol w:w="874"/>
        <w:gridCol w:w="1366"/>
        <w:gridCol w:w="986"/>
      </w:tblGrid>
      <w:tr w:rsidR="00EB45EA" w:rsidRPr="00EB45EA" w14:paraId="4B74D52D" w14:textId="77777777" w:rsidTr="0012388A">
        <w:trPr>
          <w:trHeight w:val="397"/>
        </w:trPr>
        <w:tc>
          <w:tcPr>
            <w:tcW w:w="10236" w:type="dxa"/>
            <w:gridSpan w:val="8"/>
            <w:tcBorders>
              <w:top w:val="nil"/>
              <w:left w:val="nil"/>
              <w:bottom w:val="single" w:sz="4" w:space="0" w:color="BFBFBF" w:themeColor="background1" w:themeShade="BF"/>
              <w:right w:val="nil"/>
            </w:tcBorders>
            <w:shd w:val="clear" w:color="auto" w:fill="D9E2F3" w:themeFill="accent1" w:themeFillTint="33"/>
            <w:vAlign w:val="center"/>
          </w:tcPr>
          <w:p w14:paraId="58BFA6F4" w14:textId="77777777" w:rsidR="00EB45EA" w:rsidRPr="00EB45EA" w:rsidRDefault="00EB45EA" w:rsidP="00EB45EA">
            <w:pPr>
              <w:autoSpaceDE w:val="0"/>
              <w:autoSpaceDN w:val="0"/>
              <w:adjustRightInd w:val="0"/>
              <w:jc w:val="center"/>
              <w:rPr>
                <w:rFonts w:ascii="Arial-BoldMT" w:hAnsi="Arial-BoldMT"/>
                <w:b/>
                <w:color w:val="1F3864" w:themeColor="accent1" w:themeShade="80"/>
              </w:rPr>
            </w:pPr>
            <w:bookmarkStart w:id="0" w:name="_GoBack"/>
            <w:bookmarkEnd w:id="0"/>
            <w:r w:rsidRPr="00EB45EA">
              <w:rPr>
                <w:rFonts w:ascii="Arial-BoldMT" w:hAnsi="Arial-BoldMT"/>
                <w:b/>
                <w:color w:val="1F3864" w:themeColor="accent1" w:themeShade="80"/>
              </w:rPr>
              <w:t>Datos Generales</w:t>
            </w:r>
          </w:p>
        </w:tc>
      </w:tr>
      <w:tr w:rsidR="00EB45EA" w:rsidRPr="00EB45EA" w14:paraId="4021EBAA" w14:textId="77777777" w:rsidTr="0012388A">
        <w:trPr>
          <w:trHeight w:val="397"/>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2306D2"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Gestor</w:t>
            </w:r>
          </w:p>
        </w:tc>
        <w:tc>
          <w:tcPr>
            <w:tcW w:w="836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C9A092" w14:textId="77777777" w:rsidR="00EB45EA" w:rsidRPr="00EB45EA" w:rsidRDefault="00EB45EA" w:rsidP="00EB45EA">
            <w:pPr>
              <w:autoSpaceDE w:val="0"/>
              <w:autoSpaceDN w:val="0"/>
              <w:adjustRightInd w:val="0"/>
              <w:rPr>
                <w:rFonts w:ascii="Arial-BoldMT" w:hAnsi="Arial-BoldMT"/>
              </w:rPr>
            </w:pPr>
          </w:p>
        </w:tc>
      </w:tr>
      <w:tr w:rsidR="00EB45EA" w:rsidRPr="00EB45EA" w14:paraId="600F777D" w14:textId="77777777" w:rsidTr="0012388A">
        <w:trPr>
          <w:trHeight w:val="397"/>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5A9E70"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Actuación</w:t>
            </w:r>
          </w:p>
        </w:tc>
        <w:tc>
          <w:tcPr>
            <w:tcW w:w="836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7D2C0A" w14:textId="3B1558C0" w:rsidR="00EB45EA" w:rsidRPr="00EB45EA" w:rsidRDefault="00EB45EA" w:rsidP="00EB45EA">
            <w:pPr>
              <w:autoSpaceDE w:val="0"/>
              <w:autoSpaceDN w:val="0"/>
              <w:adjustRightInd w:val="0"/>
              <w:rPr>
                <w:rFonts w:ascii="Arial-BoldMT" w:hAnsi="Arial-BoldMT"/>
              </w:rPr>
            </w:pPr>
          </w:p>
        </w:tc>
      </w:tr>
      <w:tr w:rsidR="00EB45EA" w:rsidRPr="00EB45EA" w14:paraId="44EB998C" w14:textId="77777777" w:rsidTr="0012388A">
        <w:trPr>
          <w:trHeight w:val="20"/>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67D9EA"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 xml:space="preserve">Nº expediente </w:t>
            </w:r>
          </w:p>
        </w:tc>
        <w:tc>
          <w:tcPr>
            <w:tcW w:w="310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1FC83D" w14:textId="77777777" w:rsidR="00EB45EA" w:rsidRPr="00EB45EA" w:rsidRDefault="00EB45EA" w:rsidP="00EB45EA">
            <w:pPr>
              <w:autoSpaceDE w:val="0"/>
              <w:autoSpaceDN w:val="0"/>
              <w:adjustRightInd w:val="0"/>
              <w:rPr>
                <w:rFonts w:ascii="Arial-BoldMT" w:hAnsi="Arial-BoldMT"/>
              </w:rPr>
            </w:pPr>
          </w:p>
        </w:tc>
        <w:tc>
          <w:tcPr>
            <w:tcW w:w="20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51AB05"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 xml:space="preserve">Referencia interna </w:t>
            </w:r>
          </w:p>
        </w:tc>
        <w:tc>
          <w:tcPr>
            <w:tcW w:w="322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1AB702" w14:textId="77777777" w:rsidR="00EB45EA" w:rsidRPr="00EB45EA" w:rsidRDefault="00EB45EA" w:rsidP="00EB45EA">
            <w:pPr>
              <w:autoSpaceDE w:val="0"/>
              <w:autoSpaceDN w:val="0"/>
              <w:adjustRightInd w:val="0"/>
              <w:rPr>
                <w:rFonts w:ascii="Arial-BoldMT" w:hAnsi="Arial-BoldMT"/>
              </w:rPr>
            </w:pPr>
          </w:p>
        </w:tc>
      </w:tr>
      <w:tr w:rsidR="00EB45EA" w:rsidRPr="00EB45EA" w14:paraId="5A9E25BC" w14:textId="77777777" w:rsidTr="0012388A">
        <w:trPr>
          <w:trHeight w:val="515"/>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E7730"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Operación</w:t>
            </w:r>
          </w:p>
        </w:tc>
        <w:tc>
          <w:tcPr>
            <w:tcW w:w="836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DF326C" w14:textId="77777777" w:rsidR="00EB45EA" w:rsidRPr="00EB45EA" w:rsidRDefault="00EB45EA" w:rsidP="00EB45EA">
            <w:pPr>
              <w:autoSpaceDE w:val="0"/>
              <w:autoSpaceDN w:val="0"/>
              <w:adjustRightInd w:val="0"/>
              <w:rPr>
                <w:rFonts w:ascii="Arial-BoldMT" w:hAnsi="Arial-BoldMT"/>
              </w:rPr>
            </w:pPr>
          </w:p>
        </w:tc>
      </w:tr>
      <w:tr w:rsidR="00EB45EA" w:rsidRPr="00EB45EA" w14:paraId="64C44EE1" w14:textId="77777777" w:rsidTr="0012388A">
        <w:trPr>
          <w:trHeight w:val="300"/>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1A8899"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Beneficiario</w:t>
            </w:r>
          </w:p>
        </w:tc>
        <w:tc>
          <w:tcPr>
            <w:tcW w:w="836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F70D42" w14:textId="77777777" w:rsidR="00EB45EA" w:rsidRPr="00EB45EA" w:rsidRDefault="00EB45EA" w:rsidP="00EB45EA">
            <w:pPr>
              <w:autoSpaceDE w:val="0"/>
              <w:autoSpaceDN w:val="0"/>
              <w:adjustRightInd w:val="0"/>
              <w:rPr>
                <w:rFonts w:ascii="Arial-BoldMT" w:hAnsi="Arial-BoldMT"/>
              </w:rPr>
            </w:pPr>
          </w:p>
        </w:tc>
      </w:tr>
      <w:tr w:rsidR="00EB45EA" w:rsidRPr="00EB45EA" w14:paraId="5B7FA19F" w14:textId="77777777" w:rsidTr="0012388A">
        <w:trPr>
          <w:trHeight w:val="397"/>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12F4E5"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Coste Total</w:t>
            </w:r>
          </w:p>
        </w:tc>
        <w:tc>
          <w:tcPr>
            <w:tcW w:w="15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49DB78" w14:textId="77777777" w:rsidR="00EB45EA" w:rsidRPr="00EB45EA" w:rsidRDefault="00EB45EA" w:rsidP="00EB45EA">
            <w:pPr>
              <w:autoSpaceDE w:val="0"/>
              <w:autoSpaceDN w:val="0"/>
              <w:adjustRightInd w:val="0"/>
              <w:rPr>
                <w:rFonts w:ascii="Arial-BoldMT" w:hAnsi="Arial-BoldMT"/>
              </w:rPr>
            </w:pPr>
          </w:p>
        </w:tc>
        <w:tc>
          <w:tcPr>
            <w:tcW w:w="255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75621C"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 xml:space="preserve">Coste Subvencionable </w:t>
            </w:r>
          </w:p>
        </w:tc>
        <w:tc>
          <w:tcPr>
            <w:tcW w:w="189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41AC01" w14:textId="77777777" w:rsidR="00EB45EA" w:rsidRPr="00EB45EA" w:rsidRDefault="00EB45EA" w:rsidP="00EB45EA">
            <w:pPr>
              <w:autoSpaceDE w:val="0"/>
              <w:autoSpaceDN w:val="0"/>
              <w:adjustRightInd w:val="0"/>
              <w:rPr>
                <w:rFonts w:ascii="Arial-BoldMT" w:hAnsi="Arial-BoldMT"/>
              </w:rPr>
            </w:pPr>
          </w:p>
        </w:tc>
        <w:tc>
          <w:tcPr>
            <w:tcW w:w="1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70886A" w14:textId="77777777" w:rsidR="00EB45EA" w:rsidRPr="00EB45EA" w:rsidRDefault="00EB45EA" w:rsidP="00EB45EA">
            <w:pPr>
              <w:autoSpaceDE w:val="0"/>
              <w:autoSpaceDN w:val="0"/>
              <w:adjustRightInd w:val="0"/>
              <w:rPr>
                <w:rFonts w:ascii="Arial-BoldMT" w:hAnsi="Arial-BoldMT"/>
              </w:rPr>
            </w:pPr>
            <w:r w:rsidRPr="00EB45EA">
              <w:rPr>
                <w:rFonts w:ascii="Arial-BoldMT" w:hAnsi="Arial-BoldMT"/>
              </w:rPr>
              <w:t>Subvención</w:t>
            </w:r>
          </w:p>
        </w:tc>
        <w:tc>
          <w:tcPr>
            <w:tcW w:w="9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2E33A1" w14:textId="77777777" w:rsidR="00EB45EA" w:rsidRPr="00EB45EA" w:rsidRDefault="00EB45EA" w:rsidP="00EB45EA">
            <w:pPr>
              <w:autoSpaceDE w:val="0"/>
              <w:autoSpaceDN w:val="0"/>
              <w:adjustRightInd w:val="0"/>
              <w:rPr>
                <w:rFonts w:ascii="Arial-BoldMT" w:hAnsi="Arial-BoldMT"/>
              </w:rPr>
            </w:pPr>
          </w:p>
        </w:tc>
      </w:tr>
      <w:tr w:rsidR="0061494C" w:rsidRPr="00EB45EA" w14:paraId="76F10791" w14:textId="77777777" w:rsidTr="00C9608D">
        <w:trPr>
          <w:trHeight w:val="397"/>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6C7171" w14:textId="77777777" w:rsidR="0061494C" w:rsidRPr="00EB45EA" w:rsidRDefault="0061494C" w:rsidP="00C9608D">
            <w:pPr>
              <w:autoSpaceDE w:val="0"/>
              <w:autoSpaceDN w:val="0"/>
              <w:adjustRightInd w:val="0"/>
              <w:rPr>
                <w:rFonts w:ascii="Arial-BoldMT" w:hAnsi="Arial-BoldMT"/>
              </w:rPr>
            </w:pPr>
          </w:p>
        </w:tc>
        <w:tc>
          <w:tcPr>
            <w:tcW w:w="836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48F522" w14:textId="77777777" w:rsidR="0061494C" w:rsidRPr="00EB45EA" w:rsidRDefault="0061494C" w:rsidP="00C9608D">
            <w:pPr>
              <w:autoSpaceDE w:val="0"/>
              <w:autoSpaceDN w:val="0"/>
              <w:adjustRightInd w:val="0"/>
              <w:rPr>
                <w:rFonts w:ascii="Arial-BoldMT" w:hAnsi="Arial-BoldMT"/>
              </w:rPr>
            </w:pPr>
          </w:p>
        </w:tc>
      </w:tr>
      <w:tr w:rsidR="0061494C" w:rsidRPr="00EB45EA" w14:paraId="255E3A74" w14:textId="77777777" w:rsidTr="00C9608D">
        <w:trPr>
          <w:trHeight w:val="397"/>
        </w:trPr>
        <w:tc>
          <w:tcPr>
            <w:tcW w:w="18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BC4D4C" w14:textId="77777777" w:rsidR="0061494C" w:rsidRPr="00EB45EA" w:rsidRDefault="0061494C" w:rsidP="00C9608D">
            <w:pPr>
              <w:autoSpaceDE w:val="0"/>
              <w:autoSpaceDN w:val="0"/>
              <w:adjustRightInd w:val="0"/>
              <w:rPr>
                <w:rFonts w:ascii="Arial-BoldMT" w:hAnsi="Arial-BoldMT"/>
              </w:rPr>
            </w:pPr>
            <w:r w:rsidRPr="00EB45EA">
              <w:rPr>
                <w:rFonts w:ascii="Arial-BoldMT" w:hAnsi="Arial-BoldMT"/>
              </w:rPr>
              <w:t>Responsable</w:t>
            </w:r>
          </w:p>
        </w:tc>
        <w:tc>
          <w:tcPr>
            <w:tcW w:w="836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EE2DC2" w14:textId="77777777" w:rsidR="0061494C" w:rsidRPr="00EB45EA" w:rsidRDefault="0061494C" w:rsidP="00C9608D">
            <w:pPr>
              <w:autoSpaceDE w:val="0"/>
              <w:autoSpaceDN w:val="0"/>
              <w:adjustRightInd w:val="0"/>
              <w:rPr>
                <w:rFonts w:ascii="Arial-BoldMT" w:hAnsi="Arial-BoldMT"/>
              </w:rPr>
            </w:pPr>
          </w:p>
        </w:tc>
      </w:tr>
    </w:tbl>
    <w:p w14:paraId="1652E4D9" w14:textId="77777777" w:rsidR="001B1C54" w:rsidRDefault="001B1C54" w:rsidP="00EB45EA">
      <w:pPr>
        <w:autoSpaceDE w:val="0"/>
        <w:autoSpaceDN w:val="0"/>
        <w:adjustRightInd w:val="0"/>
        <w:spacing w:after="0" w:line="240" w:lineRule="auto"/>
        <w:rPr>
          <w:rFonts w:ascii="Times New Roman" w:eastAsia="Times New Roman" w:hAnsi="Times New Roman" w:cs="Times New Roman"/>
          <w:kern w:val="0"/>
          <w:sz w:val="20"/>
          <w:szCs w:val="20"/>
          <w:lang w:eastAsia="es-ES"/>
          <w14:ligatures w14:val="none"/>
        </w:rPr>
      </w:pPr>
    </w:p>
    <w:p w14:paraId="5AB5B4FD" w14:textId="22C5B763" w:rsidR="001B1C54" w:rsidRPr="00EB45EA" w:rsidRDefault="001B1C54" w:rsidP="00EB45EA">
      <w:pPr>
        <w:autoSpaceDE w:val="0"/>
        <w:autoSpaceDN w:val="0"/>
        <w:adjustRightInd w:val="0"/>
        <w:spacing w:after="0" w:line="240" w:lineRule="auto"/>
        <w:rPr>
          <w:rFonts w:ascii="Times New Roman" w:eastAsia="Times New Roman" w:hAnsi="Times New Roman" w:cs="Times New Roman"/>
          <w:kern w:val="0"/>
          <w:sz w:val="20"/>
          <w:szCs w:val="20"/>
          <w:lang w:eastAsia="es-ES"/>
          <w14:ligatures w14:val="none"/>
        </w:rPr>
      </w:pPr>
      <w:r w:rsidRPr="001B1C54">
        <w:rPr>
          <w:rFonts w:ascii="Times New Roman" w:eastAsia="Times New Roman" w:hAnsi="Times New Roman" w:cs="Times New Roman"/>
          <w:b/>
          <w:kern w:val="0"/>
          <w:sz w:val="20"/>
          <w:szCs w:val="20"/>
          <w:lang w:eastAsia="es-ES"/>
          <w14:ligatures w14:val="none"/>
        </w:rPr>
        <w:t>(*)</w:t>
      </w:r>
      <w:r w:rsidRPr="001B1C54">
        <w:rPr>
          <w:rFonts w:ascii="Times New Roman" w:eastAsia="Times New Roman" w:hAnsi="Times New Roman" w:cs="Times New Roman"/>
          <w:kern w:val="0"/>
          <w:sz w:val="20"/>
          <w:szCs w:val="20"/>
          <w:lang w:eastAsia="es-ES"/>
          <w14:ligatures w14:val="none"/>
        </w:rPr>
        <w:t xml:space="preserve"> Revisar documento “</w:t>
      </w:r>
      <w:r w:rsidRPr="001B1C54">
        <w:rPr>
          <w:rFonts w:ascii="Times New Roman" w:eastAsia="Times New Roman" w:hAnsi="Times New Roman" w:cs="Times New Roman"/>
          <w:b/>
          <w:kern w:val="0"/>
          <w:sz w:val="20"/>
          <w:szCs w:val="20"/>
          <w:lang w:eastAsia="es-ES"/>
          <w14:ligatures w14:val="none"/>
        </w:rPr>
        <w:t>Orientaciones para la cumplimentación de la lista de comprobación para la selección de operaciones</w:t>
      </w:r>
      <w:r w:rsidRPr="001B1C54">
        <w:rPr>
          <w:rFonts w:ascii="Times New Roman" w:eastAsia="Times New Roman" w:hAnsi="Times New Roman" w:cs="Times New Roman"/>
          <w:kern w:val="0"/>
          <w:sz w:val="20"/>
          <w:szCs w:val="20"/>
          <w:lang w:eastAsia="es-ES"/>
          <w14:ligatures w14:val="none"/>
        </w:rPr>
        <w:t>”</w:t>
      </w:r>
    </w:p>
    <w:tbl>
      <w:tblPr>
        <w:tblW w:w="10236" w:type="dxa"/>
        <w:tblInd w:w="-1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26"/>
        <w:gridCol w:w="3828"/>
        <w:gridCol w:w="1134"/>
        <w:gridCol w:w="4848"/>
      </w:tblGrid>
      <w:tr w:rsidR="001024A2" w:rsidRPr="00775C3E" w14:paraId="1CD915AB" w14:textId="195F286C" w:rsidTr="007A130B">
        <w:trPr>
          <w:trHeight w:val="389"/>
          <w:tblHeader/>
        </w:trPr>
        <w:tc>
          <w:tcPr>
            <w:tcW w:w="42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3B4702" w14:textId="77777777" w:rsidR="001024A2" w:rsidRPr="00775C3E" w:rsidRDefault="001024A2" w:rsidP="00EB45EA">
            <w:pPr>
              <w:spacing w:after="0" w:line="240" w:lineRule="auto"/>
              <w:jc w:val="center"/>
              <w:rPr>
                <w:rFonts w:eastAsia="Times New Roman" w:cstheme="minorHAnsi"/>
                <w:b/>
                <w:snapToGrid w:val="0"/>
                <w:color w:val="1F3864" w:themeColor="accent1" w:themeShade="80"/>
                <w:kern w:val="0"/>
                <w:sz w:val="16"/>
                <w:szCs w:val="16"/>
                <w:lang w:eastAsia="en-GB"/>
                <w14:ligatures w14:val="none"/>
              </w:rPr>
            </w:pPr>
            <w:r w:rsidRPr="00775C3E">
              <w:rPr>
                <w:rFonts w:eastAsia="Times New Roman" w:cstheme="minorHAnsi"/>
                <w:b/>
                <w:snapToGrid w:val="0"/>
                <w:color w:val="1F3864" w:themeColor="accent1" w:themeShade="80"/>
                <w:kern w:val="0"/>
                <w:sz w:val="16"/>
                <w:szCs w:val="16"/>
                <w:lang w:eastAsia="en-GB"/>
                <w14:ligatures w14:val="none"/>
              </w:rPr>
              <w:t>Nº</w:t>
            </w:r>
          </w:p>
        </w:tc>
        <w:tc>
          <w:tcPr>
            <w:tcW w:w="382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A5C34E" w14:textId="77777777" w:rsidR="001024A2" w:rsidRPr="00775C3E" w:rsidRDefault="001024A2" w:rsidP="00EB45EA">
            <w:pPr>
              <w:autoSpaceDE w:val="0"/>
              <w:autoSpaceDN w:val="0"/>
              <w:adjustRightInd w:val="0"/>
              <w:spacing w:after="0" w:line="280" w:lineRule="exact"/>
              <w:jc w:val="center"/>
              <w:rPr>
                <w:rFonts w:eastAsia="Times New Roman" w:cstheme="minorHAnsi"/>
                <w:b/>
                <w:color w:val="1F3864" w:themeColor="accent1" w:themeShade="80"/>
                <w:kern w:val="0"/>
                <w:sz w:val="16"/>
                <w:szCs w:val="16"/>
                <w:lang w:eastAsia="es-ES"/>
                <w14:ligatures w14:val="none"/>
              </w:rPr>
            </w:pPr>
            <w:r w:rsidRPr="00775C3E">
              <w:rPr>
                <w:rFonts w:eastAsia="Times New Roman" w:cstheme="minorHAnsi"/>
                <w:b/>
                <w:color w:val="1F3864" w:themeColor="accent1" w:themeShade="80"/>
                <w:kern w:val="0"/>
                <w:sz w:val="16"/>
                <w:szCs w:val="16"/>
                <w:lang w:eastAsia="es-ES"/>
                <w14:ligatures w14:val="none"/>
              </w:rPr>
              <w:t>Pregunta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426B24" w14:textId="5962BFF4" w:rsidR="001024A2" w:rsidRPr="00775C3E" w:rsidRDefault="001024A2" w:rsidP="001024A2">
            <w:pPr>
              <w:spacing w:after="0" w:line="276" w:lineRule="auto"/>
              <w:jc w:val="center"/>
              <w:rPr>
                <w:rFonts w:eastAsia="Times New Roman" w:cstheme="minorHAnsi"/>
                <w:b/>
                <w:color w:val="1F3864" w:themeColor="accent1" w:themeShade="80"/>
                <w:kern w:val="0"/>
                <w:sz w:val="16"/>
                <w:szCs w:val="16"/>
                <w14:ligatures w14:val="none"/>
              </w:rPr>
            </w:pPr>
            <w:r w:rsidRPr="00775C3E">
              <w:rPr>
                <w:rFonts w:eastAsia="Times New Roman" w:cstheme="minorHAnsi"/>
                <w:b/>
                <w:color w:val="1F3864" w:themeColor="accent1" w:themeShade="80"/>
                <w:kern w:val="0"/>
                <w:sz w:val="16"/>
                <w:szCs w:val="16"/>
                <w14:ligatures w14:val="none"/>
              </w:rPr>
              <w:t>Respuesta (SI-NO-N</w:t>
            </w:r>
            <w:r>
              <w:rPr>
                <w:rFonts w:eastAsia="Times New Roman" w:cstheme="minorHAnsi"/>
                <w:b/>
                <w:color w:val="1F3864" w:themeColor="accent1" w:themeShade="80"/>
                <w:kern w:val="0"/>
                <w:sz w:val="16"/>
                <w:szCs w:val="16"/>
                <w14:ligatures w14:val="none"/>
              </w:rPr>
              <w:t>O PROCEDE</w:t>
            </w:r>
            <w:r w:rsidRPr="00775C3E">
              <w:rPr>
                <w:rFonts w:eastAsia="Times New Roman" w:cstheme="minorHAnsi"/>
                <w:b/>
                <w:color w:val="1F3864" w:themeColor="accent1" w:themeShade="80"/>
                <w:kern w:val="0"/>
                <w:sz w:val="16"/>
                <w:szCs w:val="16"/>
                <w14:ligatures w14:val="none"/>
              </w:rPr>
              <w:t>)</w:t>
            </w:r>
          </w:p>
        </w:tc>
        <w:tc>
          <w:tcPr>
            <w:tcW w:w="484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8151BD2" w14:textId="77777777" w:rsidR="001024A2" w:rsidRPr="00775C3E" w:rsidRDefault="001024A2" w:rsidP="00EB45EA">
            <w:pPr>
              <w:spacing w:after="0" w:line="276" w:lineRule="auto"/>
              <w:jc w:val="center"/>
              <w:rPr>
                <w:rFonts w:eastAsia="Times New Roman" w:cstheme="minorHAnsi"/>
                <w:b/>
                <w:color w:val="1F3864" w:themeColor="accent1" w:themeShade="80"/>
                <w:kern w:val="0"/>
                <w:sz w:val="16"/>
                <w:szCs w:val="16"/>
                <w14:ligatures w14:val="none"/>
              </w:rPr>
            </w:pPr>
            <w:r w:rsidRPr="00775C3E">
              <w:rPr>
                <w:rFonts w:eastAsia="Times New Roman" w:cstheme="minorHAnsi"/>
                <w:b/>
                <w:color w:val="1F3864" w:themeColor="accent1" w:themeShade="80"/>
                <w:kern w:val="0"/>
                <w:sz w:val="16"/>
                <w:szCs w:val="16"/>
                <w14:ligatures w14:val="none"/>
              </w:rPr>
              <w:t>Observaciones</w:t>
            </w:r>
          </w:p>
        </w:tc>
      </w:tr>
      <w:tr w:rsidR="001024A2" w:rsidRPr="00775C3E" w14:paraId="3A801B1C" w14:textId="43621A6D"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4F20F472" w14:textId="77777777" w:rsidR="001024A2" w:rsidRPr="00775C3E" w:rsidRDefault="001024A2" w:rsidP="00A449C2">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w:t>
            </w:r>
          </w:p>
        </w:tc>
        <w:tc>
          <w:tcPr>
            <w:tcW w:w="3828" w:type="dxa"/>
            <w:tcBorders>
              <w:top w:val="single" w:sz="4" w:space="0" w:color="auto"/>
              <w:left w:val="single" w:sz="4" w:space="0" w:color="auto"/>
              <w:bottom w:val="single" w:sz="4" w:space="0" w:color="auto"/>
              <w:right w:val="single" w:sz="4" w:space="0" w:color="auto"/>
            </w:tcBorders>
            <w:vAlign w:val="center"/>
          </w:tcPr>
          <w:p w14:paraId="69E3BA38" w14:textId="77777777" w:rsidR="001024A2" w:rsidRPr="00775C3E" w:rsidRDefault="001024A2" w:rsidP="00A449C2">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¿Cumple la operación con la normativa nacional y comunitaria vigente, incluyendo las directrices, regulaciones y normas de subvencionabilidad del FEDER/FTJ para el período 2021-2027? (Orden HFP/1414/2023 sobre gastos subvencionables del FEDER/FTJ, BOE 313 de 30 de diciembre de 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6BEA2E" w14:textId="77A8764C" w:rsidR="001024A2" w:rsidRPr="00580718" w:rsidRDefault="001024A2" w:rsidP="00A449C2">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361ABAE1" w14:textId="547A6CB0" w:rsidR="001024A2" w:rsidRPr="00580718" w:rsidRDefault="001024A2" w:rsidP="00A449C2">
            <w:pPr>
              <w:spacing w:after="0" w:line="240" w:lineRule="auto"/>
              <w:rPr>
                <w:rFonts w:eastAsia="Times New Roman" w:cstheme="minorHAnsi"/>
                <w:kern w:val="0"/>
                <w:sz w:val="16"/>
                <w:szCs w:val="16"/>
                <w:lang w:eastAsia="es-ES"/>
                <w14:ligatures w14:val="none"/>
              </w:rPr>
            </w:pPr>
          </w:p>
        </w:tc>
      </w:tr>
      <w:tr w:rsidR="001024A2" w:rsidRPr="00775C3E" w14:paraId="16F9F03F" w14:textId="06E9C058"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5F9CE50D" w14:textId="77777777" w:rsidR="001024A2" w:rsidRPr="00775C3E" w:rsidRDefault="001024A2" w:rsidP="000F398E">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2</w:t>
            </w:r>
          </w:p>
        </w:tc>
        <w:tc>
          <w:tcPr>
            <w:tcW w:w="3828" w:type="dxa"/>
            <w:tcBorders>
              <w:top w:val="single" w:sz="4" w:space="0" w:color="auto"/>
              <w:left w:val="single" w:sz="4" w:space="0" w:color="auto"/>
              <w:bottom w:val="single" w:sz="4" w:space="0" w:color="auto"/>
              <w:right w:val="single" w:sz="4" w:space="0" w:color="auto"/>
            </w:tcBorders>
            <w:vAlign w:val="center"/>
          </w:tcPr>
          <w:p w14:paraId="64C62694" w14:textId="77777777" w:rsidR="001024A2" w:rsidRPr="00775C3E" w:rsidRDefault="001024A2" w:rsidP="000F398E">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Si la operación ha sido objeto de una reclamación (independientemente de la calificación de las vías de recurso jurisdiccional establecidas) ¿permite el resultado de la tramitación de la reclamación la selección de la operación? (artículo 69.7 del RDC)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C2D5D5" w14:textId="6E72D66D" w:rsidR="001024A2" w:rsidRPr="00580718" w:rsidRDefault="001024A2" w:rsidP="000F398E">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6D920C97" w14:textId="14CF4410" w:rsidR="001024A2" w:rsidRPr="00580718" w:rsidRDefault="001024A2" w:rsidP="00F949C6">
            <w:pPr>
              <w:spacing w:after="0" w:line="240" w:lineRule="auto"/>
              <w:jc w:val="both"/>
              <w:rPr>
                <w:rFonts w:eastAsia="Times New Roman" w:cstheme="minorHAnsi"/>
                <w:kern w:val="0"/>
                <w:sz w:val="16"/>
                <w:szCs w:val="16"/>
                <w14:ligatures w14:val="none"/>
              </w:rPr>
            </w:pPr>
          </w:p>
        </w:tc>
      </w:tr>
      <w:tr w:rsidR="001024A2" w:rsidRPr="00775C3E" w14:paraId="3DC7944C" w14:textId="0ABBA6E2"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0D82703D"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3</w:t>
            </w:r>
          </w:p>
        </w:tc>
        <w:tc>
          <w:tcPr>
            <w:tcW w:w="3828" w:type="dxa"/>
            <w:tcBorders>
              <w:top w:val="single" w:sz="4" w:space="0" w:color="auto"/>
              <w:left w:val="single" w:sz="4" w:space="0" w:color="auto"/>
              <w:bottom w:val="single" w:sz="4" w:space="0" w:color="auto"/>
              <w:right w:val="single" w:sz="4" w:space="0" w:color="auto"/>
            </w:tcBorders>
            <w:vAlign w:val="center"/>
          </w:tcPr>
          <w:p w14:paraId="2A265239"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Si la operación se ejecuta fuera del Estado miembro o fuera de la Unión Europea ¿se ha comprobado que contribuye a los objetivos del Programa? (artículo 63.4 del RDC)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2D14D9" w14:textId="794BD4A2" w:rsidR="001024A2" w:rsidRPr="00580718" w:rsidRDefault="001024A2" w:rsidP="001A5DCA">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2B858EE4" w14:textId="469911C7"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16AE0528" w14:textId="37262F0A"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2C910ECA"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4</w:t>
            </w:r>
          </w:p>
        </w:tc>
        <w:tc>
          <w:tcPr>
            <w:tcW w:w="3828" w:type="dxa"/>
            <w:tcBorders>
              <w:top w:val="single" w:sz="4" w:space="0" w:color="auto"/>
              <w:left w:val="single" w:sz="4" w:space="0" w:color="auto"/>
              <w:bottom w:val="single" w:sz="4" w:space="0" w:color="auto"/>
              <w:right w:val="single" w:sz="4" w:space="0" w:color="auto"/>
            </w:tcBorders>
            <w:vAlign w:val="center"/>
          </w:tcPr>
          <w:p w14:paraId="628337B4"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¿Se ha comprobado que la operación no ha concluido materialmente o no se ha ejecutado íntegramente, antes de la presentación de la solicitud de financiación conforme al programa? (Artículo 63.6 del RDC) (se excluye dotación adicional RUP en Canarias, Art. 63.6 del RDC y las medidas temporales en respuesta a circunstancias excepcionales o inusuales, Art.20.1.c del RDC).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FCDEF0" w14:textId="638D5147" w:rsidR="001024A2" w:rsidRPr="00580718" w:rsidRDefault="001024A2" w:rsidP="001A5DCA">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505637F8" w14:textId="6D2946C8"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0FD86A69" w14:textId="1E8137E8" w:rsidTr="001024A2">
        <w:trPr>
          <w:trHeight w:val="386"/>
        </w:trPr>
        <w:tc>
          <w:tcPr>
            <w:tcW w:w="426" w:type="dxa"/>
            <w:tcBorders>
              <w:top w:val="single" w:sz="4" w:space="0" w:color="auto"/>
              <w:left w:val="single" w:sz="4" w:space="0" w:color="auto"/>
              <w:bottom w:val="single" w:sz="4" w:space="0" w:color="auto"/>
              <w:right w:val="single" w:sz="4" w:space="0" w:color="auto"/>
            </w:tcBorders>
            <w:vAlign w:val="center"/>
          </w:tcPr>
          <w:p w14:paraId="2D087DC3" w14:textId="753B0AF6"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5</w:t>
            </w:r>
          </w:p>
        </w:tc>
        <w:tc>
          <w:tcPr>
            <w:tcW w:w="3828" w:type="dxa"/>
            <w:tcBorders>
              <w:top w:val="single" w:sz="4" w:space="0" w:color="auto"/>
              <w:left w:val="single" w:sz="4" w:space="0" w:color="auto"/>
              <w:bottom w:val="single" w:sz="4" w:space="0" w:color="auto"/>
              <w:right w:val="single" w:sz="4" w:space="0" w:color="auto"/>
            </w:tcBorders>
            <w:vAlign w:val="center"/>
          </w:tcPr>
          <w:p w14:paraId="1B78EF1A"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¿La solicitud reúne lo requerido en la orden de bases/ convocatoria/expresión de interés en cuanto a los plazos, documentación necesaria, objeto de la ayuda, requisitos del beneficiario y concurrencia de ayudas?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796C73" w14:textId="5FBA7AF7"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12422D81" w14:textId="3F73FCEA" w:rsidR="001024A2" w:rsidRPr="00580718" w:rsidRDefault="001024A2" w:rsidP="001A5DCA">
            <w:pPr>
              <w:spacing w:after="0" w:line="240" w:lineRule="auto"/>
              <w:jc w:val="both"/>
              <w:rPr>
                <w:rFonts w:eastAsia="Times New Roman" w:cstheme="minorHAnsi"/>
                <w:kern w:val="0"/>
                <w:sz w:val="16"/>
                <w:szCs w:val="16"/>
                <w:highlight w:val="yellow"/>
                <w14:ligatures w14:val="none"/>
              </w:rPr>
            </w:pPr>
          </w:p>
        </w:tc>
      </w:tr>
      <w:tr w:rsidR="001024A2" w:rsidRPr="00775C3E" w14:paraId="1230BD2F" w14:textId="6E17D4FC"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7C76E8A0"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6</w:t>
            </w:r>
          </w:p>
        </w:tc>
        <w:tc>
          <w:tcPr>
            <w:tcW w:w="3828" w:type="dxa"/>
            <w:tcBorders>
              <w:top w:val="single" w:sz="4" w:space="0" w:color="auto"/>
              <w:left w:val="single" w:sz="4" w:space="0" w:color="auto"/>
              <w:bottom w:val="single" w:sz="4" w:space="0" w:color="auto"/>
              <w:right w:val="single" w:sz="4" w:space="0" w:color="auto"/>
            </w:tcBorders>
            <w:vAlign w:val="center"/>
          </w:tcPr>
          <w:p w14:paraId="0F3A02FD"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¿El otorgamiento de la ayuda responde al procedimiento, condiciones y criterios establecidos en la orden de bases/convocatoria/expresión de interés?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915331" w14:textId="4301D23D"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0EEC16BB" w14:textId="100C4D65" w:rsidR="001024A2" w:rsidRPr="00580718" w:rsidRDefault="001024A2" w:rsidP="00173071">
            <w:pPr>
              <w:spacing w:after="0" w:line="240" w:lineRule="auto"/>
              <w:jc w:val="both"/>
              <w:rPr>
                <w:rFonts w:eastAsia="Times New Roman" w:cstheme="minorHAnsi"/>
                <w:kern w:val="0"/>
                <w:sz w:val="16"/>
                <w:szCs w:val="16"/>
                <w:highlight w:val="yellow"/>
                <w14:ligatures w14:val="none"/>
              </w:rPr>
            </w:pPr>
          </w:p>
        </w:tc>
      </w:tr>
      <w:tr w:rsidR="001024A2" w:rsidRPr="00775C3E" w14:paraId="08FDADCD" w14:textId="36F18316" w:rsidTr="001024A2">
        <w:trPr>
          <w:trHeight w:val="676"/>
        </w:trPr>
        <w:tc>
          <w:tcPr>
            <w:tcW w:w="426" w:type="dxa"/>
            <w:tcBorders>
              <w:top w:val="single" w:sz="4" w:space="0" w:color="auto"/>
              <w:left w:val="single" w:sz="4" w:space="0" w:color="auto"/>
              <w:bottom w:val="single" w:sz="4" w:space="0" w:color="auto"/>
              <w:right w:val="single" w:sz="4" w:space="0" w:color="auto"/>
            </w:tcBorders>
            <w:vAlign w:val="center"/>
          </w:tcPr>
          <w:p w14:paraId="72D65EDB"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7</w:t>
            </w:r>
          </w:p>
        </w:tc>
        <w:tc>
          <w:tcPr>
            <w:tcW w:w="3828" w:type="dxa"/>
            <w:tcBorders>
              <w:top w:val="single" w:sz="4" w:space="0" w:color="auto"/>
              <w:left w:val="single" w:sz="4" w:space="0" w:color="auto"/>
              <w:bottom w:val="single" w:sz="4" w:space="0" w:color="auto"/>
              <w:right w:val="single" w:sz="4" w:space="0" w:color="auto"/>
            </w:tcBorders>
            <w:vAlign w:val="center"/>
          </w:tcPr>
          <w:p w14:paraId="55E9F86A"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 xml:space="preserve">En caso de ayudas en régimen de minimis ¿consta declaración de la empresa sobre ayudas de minimis recibidas en los dos ejercicios fiscales anteriores y en el ejercicio fiscal en curso, teniendo en cuenta las </w:t>
            </w:r>
            <w:r w:rsidRPr="00775C3E">
              <w:rPr>
                <w:rFonts w:eastAsia="Times New Roman" w:cstheme="minorHAnsi"/>
                <w:color w:val="000000"/>
                <w:kern w:val="0"/>
                <w:sz w:val="16"/>
                <w:szCs w:val="16"/>
                <w:lang w:eastAsia="es-ES"/>
                <w14:ligatures w14:val="none"/>
              </w:rPr>
              <w:lastRenderedPageBreak/>
              <w:t>empresas vinculadas, de forma que se acredite que no se han superado los umbrales aplicables?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EBD194" w14:textId="37EB50FE"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70D3D0C9" w14:textId="77777777"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7D0A31E0" w14:textId="05409926"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070151D7" w14:textId="77777777" w:rsidR="001024A2" w:rsidRPr="00775C3E" w:rsidRDefault="001024A2" w:rsidP="0086343D">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lastRenderedPageBreak/>
              <w:t>8</w:t>
            </w:r>
          </w:p>
        </w:tc>
        <w:tc>
          <w:tcPr>
            <w:tcW w:w="3828" w:type="dxa"/>
            <w:tcBorders>
              <w:top w:val="single" w:sz="4" w:space="0" w:color="auto"/>
              <w:left w:val="single" w:sz="4" w:space="0" w:color="auto"/>
              <w:bottom w:val="single" w:sz="4" w:space="0" w:color="auto"/>
              <w:right w:val="single" w:sz="4" w:space="0" w:color="auto"/>
            </w:tcBorders>
            <w:vAlign w:val="center"/>
          </w:tcPr>
          <w:p w14:paraId="0D573BDD" w14:textId="77777777" w:rsidR="001024A2" w:rsidRPr="00775C3E" w:rsidRDefault="001024A2" w:rsidP="0086343D">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En caso de ayudas de Estado amparadas por el Reglamento de exención por categorías ¿se cumplen las condiciones y extremos recogidos en el citado reglamento (importe, intensidad, costes subvencionables según el tipo de ayuda y efecto incentivador)?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A04F38" w14:textId="5F63FA10" w:rsidR="001024A2" w:rsidRPr="00580718" w:rsidRDefault="001024A2" w:rsidP="0086343D">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2F0C118E" w14:textId="456E87C5" w:rsidR="001024A2" w:rsidRPr="00580718" w:rsidRDefault="001024A2" w:rsidP="0086343D">
            <w:pPr>
              <w:spacing w:after="0" w:line="240" w:lineRule="auto"/>
              <w:jc w:val="both"/>
              <w:rPr>
                <w:rFonts w:eastAsia="Times New Roman" w:cstheme="minorHAnsi"/>
                <w:kern w:val="0"/>
                <w:sz w:val="16"/>
                <w:szCs w:val="16"/>
                <w14:ligatures w14:val="none"/>
              </w:rPr>
            </w:pPr>
          </w:p>
        </w:tc>
      </w:tr>
      <w:tr w:rsidR="001024A2" w:rsidRPr="00775C3E" w14:paraId="34ED1D69" w14:textId="2226DCB4"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0B284E8C" w14:textId="77777777" w:rsidR="001024A2" w:rsidRPr="00775C3E" w:rsidRDefault="001024A2" w:rsidP="007B29C5">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9</w:t>
            </w:r>
          </w:p>
        </w:tc>
        <w:tc>
          <w:tcPr>
            <w:tcW w:w="3828" w:type="dxa"/>
            <w:tcBorders>
              <w:top w:val="single" w:sz="4" w:space="0" w:color="auto"/>
              <w:left w:val="single" w:sz="4" w:space="0" w:color="auto"/>
              <w:bottom w:val="single" w:sz="4" w:space="0" w:color="auto"/>
              <w:right w:val="single" w:sz="4" w:space="0" w:color="auto"/>
            </w:tcBorders>
            <w:vAlign w:val="center"/>
          </w:tcPr>
          <w:p w14:paraId="2BEC6E59" w14:textId="77777777" w:rsidR="001024A2" w:rsidRPr="00775C3E" w:rsidRDefault="001024A2" w:rsidP="007B29C5">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En caso de ayudas de Estado sujetas al régimen de notificación previa ¿Se cumplen las condiciones establecidas en la ayuda autorizada?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5212FE" w14:textId="197D1494"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6FAF58C3" w14:textId="77777777" w:rsidR="001024A2" w:rsidRPr="00580718" w:rsidRDefault="001024A2" w:rsidP="007B29C5">
            <w:pPr>
              <w:spacing w:after="0" w:line="240" w:lineRule="auto"/>
              <w:jc w:val="both"/>
              <w:rPr>
                <w:rFonts w:eastAsia="Times New Roman" w:cstheme="minorHAnsi"/>
                <w:kern w:val="0"/>
                <w:sz w:val="16"/>
                <w:szCs w:val="16"/>
                <w14:ligatures w14:val="none"/>
              </w:rPr>
            </w:pPr>
          </w:p>
        </w:tc>
      </w:tr>
      <w:tr w:rsidR="001024A2" w:rsidRPr="00775C3E" w14:paraId="0CFCC6A7" w14:textId="030557B1"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078E26A1"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10</w:t>
            </w:r>
          </w:p>
        </w:tc>
        <w:tc>
          <w:tcPr>
            <w:tcW w:w="3828" w:type="dxa"/>
            <w:tcBorders>
              <w:top w:val="single" w:sz="4" w:space="0" w:color="auto"/>
              <w:left w:val="single" w:sz="4" w:space="0" w:color="auto"/>
              <w:bottom w:val="single" w:sz="4" w:space="0" w:color="auto"/>
              <w:right w:val="single" w:sz="4" w:space="0" w:color="auto"/>
            </w:tcBorders>
            <w:vAlign w:val="center"/>
          </w:tcPr>
          <w:p w14:paraId="2B5D1D95"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¿Se ha comprobado que la operación está asociada al OE y tipo de acción pertinentes, se atribuye a los tipos de intervención adecuados y contribuye a los indicadores de realización y resultados apropiados?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44AB48" w14:textId="6A62D5BB"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1B6BADF1" w14:textId="6E8B204B" w:rsidR="001024A2" w:rsidRPr="00580718" w:rsidRDefault="001024A2" w:rsidP="001A5DCA">
            <w:pPr>
              <w:spacing w:after="0" w:line="240" w:lineRule="auto"/>
              <w:jc w:val="both"/>
              <w:rPr>
                <w:rFonts w:eastAsia="Times New Roman" w:cstheme="minorHAnsi"/>
                <w:kern w:val="0"/>
                <w:sz w:val="16"/>
                <w:szCs w:val="16"/>
                <w:highlight w:val="yellow"/>
                <w14:ligatures w14:val="none"/>
              </w:rPr>
            </w:pPr>
          </w:p>
        </w:tc>
      </w:tr>
      <w:tr w:rsidR="001024A2" w:rsidRPr="00775C3E" w14:paraId="4D3F0DEE" w14:textId="05637B6D" w:rsidTr="001024A2">
        <w:trPr>
          <w:trHeight w:val="27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DAED0"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11</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6B331"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¿Se han aplicado adecuadamente los criterios y procedimientos de selección correspondientes al OE y al tipo de acción a los que contribuye esta operación, incluyendo los requisitos básicos (criterios de elegibilidad) provenientes del Acuerdo de Asociación 2021-2027 y del Programa, así como los condicionantes medioambientales recogidos en el documento CPSO del Programa?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54E5F" w14:textId="746AB86D"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tcPr>
          <w:p w14:paraId="507C57BF" w14:textId="6CAE43C4"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4EC0F4E1" w14:textId="36D3B774"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706519C"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6EF99FB3"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Si la operación es la segunda fase de una operación seleccionada para recibir ayuda en el período 2014-20 ¿cumple las condiciones recogidas en el artículo 118 o 118bis del RDC?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707D0D" w14:textId="3D32221D"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6B7A52A2" w14:textId="6D49D135" w:rsidR="001024A2" w:rsidRPr="00580718" w:rsidRDefault="001024A2" w:rsidP="001A5DCA">
            <w:pPr>
              <w:spacing w:after="0" w:line="240" w:lineRule="auto"/>
              <w:jc w:val="both"/>
              <w:rPr>
                <w:rFonts w:eastAsia="Times New Roman" w:cstheme="minorHAnsi"/>
                <w:bCs/>
                <w:strike/>
                <w:kern w:val="0"/>
                <w:sz w:val="16"/>
                <w:szCs w:val="16"/>
                <w14:ligatures w14:val="none"/>
              </w:rPr>
            </w:pPr>
          </w:p>
        </w:tc>
      </w:tr>
      <w:tr w:rsidR="001024A2" w:rsidRPr="00775C3E" w14:paraId="40BB3272" w14:textId="53D59D69"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B7F4875"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2001E87"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En cumplimiento de la Condición Favorecedora Horizontal 3: ¿Garantiza la operación el respeto de los derechos fundamentales y la conformidad con la Carta de los Derechos Fundamentales de la Unión Europea?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9FDA96" w14:textId="47537765"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64919983" w14:textId="77777777"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7363C91C" w14:textId="5BD88C4A" w:rsidTr="001024A2">
        <w:trPr>
          <w:trHeight w:val="554"/>
        </w:trPr>
        <w:tc>
          <w:tcPr>
            <w:tcW w:w="426" w:type="dxa"/>
            <w:tcBorders>
              <w:top w:val="single" w:sz="4" w:space="0" w:color="auto"/>
              <w:left w:val="single" w:sz="4" w:space="0" w:color="auto"/>
              <w:bottom w:val="single" w:sz="4" w:space="0" w:color="auto"/>
              <w:right w:val="single" w:sz="4" w:space="0" w:color="auto"/>
            </w:tcBorders>
            <w:vAlign w:val="center"/>
          </w:tcPr>
          <w:p w14:paraId="688B22EB"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14</w:t>
            </w:r>
          </w:p>
        </w:tc>
        <w:tc>
          <w:tcPr>
            <w:tcW w:w="3828" w:type="dxa"/>
            <w:tcBorders>
              <w:top w:val="single" w:sz="4" w:space="0" w:color="auto"/>
              <w:left w:val="single" w:sz="4" w:space="0" w:color="auto"/>
              <w:bottom w:val="single" w:sz="4" w:space="0" w:color="auto"/>
              <w:right w:val="single" w:sz="4" w:space="0" w:color="auto"/>
            </w:tcBorders>
            <w:vAlign w:val="center"/>
          </w:tcPr>
          <w:p w14:paraId="4AAAB9CE"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¿Se puede confirmar que en base a la naturaleza de la operación y la información aportada no se observa posible perjuicio a la igualdad entre hombres y mujeres o la consideración de género ni elementos de discriminación por razón de género, origen racial o étnico, religión o convicciones, discapacidad, edad u orientación sexual?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A6EC08" w14:textId="03ACD2DE"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28B99A5E" w14:textId="681834C2"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0AFE0549" w14:textId="71D3DBC1" w:rsidTr="001024A2">
        <w:trPr>
          <w:trHeight w:val="919"/>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72384" w14:textId="77777777" w:rsidR="001024A2" w:rsidRPr="00775C3E" w:rsidRDefault="001024A2" w:rsidP="00C52027">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15</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309F6" w14:textId="77777777" w:rsidR="001024A2" w:rsidRPr="00775C3E" w:rsidRDefault="001024A2" w:rsidP="00C52027">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En cumplimiento de la condición favorecedora horizontal 4: ¿Garantiza la operación los principios generales de las personas con discapacidad y se ha tenido en cuenta la normativa en esta materia?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21E86" w14:textId="7518F9C0" w:rsidR="001024A2" w:rsidRPr="00580718" w:rsidRDefault="001024A2" w:rsidP="00C52027">
            <w:pPr>
              <w:spacing w:after="0" w:line="240" w:lineRule="auto"/>
              <w:jc w:val="center"/>
              <w:rPr>
                <w:rFonts w:eastAsia="Times New Roman" w:cstheme="minorHAnsi"/>
                <w:b/>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tcPr>
          <w:p w14:paraId="03B9D3C6" w14:textId="182240B4" w:rsidR="001024A2" w:rsidRPr="00580718" w:rsidRDefault="001024A2" w:rsidP="00C52027">
            <w:pPr>
              <w:spacing w:after="0" w:line="240" w:lineRule="auto"/>
              <w:jc w:val="both"/>
              <w:rPr>
                <w:rFonts w:eastAsia="Times New Roman" w:cstheme="minorHAnsi"/>
                <w:kern w:val="0"/>
                <w:sz w:val="16"/>
                <w:szCs w:val="16"/>
                <w:highlight w:val="yellow"/>
                <w14:ligatures w14:val="none"/>
              </w:rPr>
            </w:pPr>
          </w:p>
        </w:tc>
      </w:tr>
      <w:tr w:rsidR="001024A2" w:rsidRPr="00775C3E" w14:paraId="21A6E616" w14:textId="5DF1B4BA"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4E1D7764" w14:textId="77777777" w:rsidR="001024A2" w:rsidRPr="00775C3E" w:rsidRDefault="001024A2" w:rsidP="000F398E">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16</w:t>
            </w:r>
          </w:p>
        </w:tc>
        <w:tc>
          <w:tcPr>
            <w:tcW w:w="3828" w:type="dxa"/>
            <w:tcBorders>
              <w:top w:val="single" w:sz="4" w:space="0" w:color="auto"/>
              <w:left w:val="single" w:sz="4" w:space="0" w:color="auto"/>
              <w:bottom w:val="single" w:sz="4" w:space="0" w:color="auto"/>
              <w:right w:val="single" w:sz="4" w:space="0" w:color="auto"/>
            </w:tcBorders>
            <w:vAlign w:val="center"/>
          </w:tcPr>
          <w:p w14:paraId="7863E896" w14:textId="77777777" w:rsidR="001024A2" w:rsidRPr="00775C3E" w:rsidRDefault="001024A2" w:rsidP="000F398E">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En caso de estar sujeto el OE correspondiente a una condición favorecedora temática (CPSO, apartado c): ¿se ha asegurado que la operación es coherente con las estrategias y documentos de planificación establecidos para cumplir dicha condición?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DEC312" w14:textId="5A323C13" w:rsidR="001024A2" w:rsidRPr="00580718" w:rsidRDefault="001024A2" w:rsidP="000F398E">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1BEE57B1" w14:textId="77777777" w:rsidR="001024A2" w:rsidRPr="00580718" w:rsidRDefault="001024A2" w:rsidP="000F398E">
            <w:pPr>
              <w:spacing w:after="0" w:line="240" w:lineRule="auto"/>
              <w:jc w:val="both"/>
              <w:rPr>
                <w:rFonts w:eastAsia="Times New Roman" w:cstheme="minorHAnsi"/>
                <w:kern w:val="0"/>
                <w:sz w:val="16"/>
                <w:szCs w:val="16"/>
                <w14:ligatures w14:val="none"/>
              </w:rPr>
            </w:pPr>
          </w:p>
        </w:tc>
      </w:tr>
      <w:tr w:rsidR="001024A2" w:rsidRPr="00775C3E" w14:paraId="311BFA5D" w14:textId="04923C1F"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1AD5AA18"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17</w:t>
            </w:r>
          </w:p>
        </w:tc>
        <w:tc>
          <w:tcPr>
            <w:tcW w:w="3828" w:type="dxa"/>
            <w:tcBorders>
              <w:top w:val="single" w:sz="4" w:space="0" w:color="auto"/>
              <w:left w:val="single" w:sz="4" w:space="0" w:color="auto"/>
              <w:bottom w:val="single" w:sz="4" w:space="0" w:color="auto"/>
              <w:right w:val="single" w:sz="4" w:space="0" w:color="auto"/>
            </w:tcBorders>
            <w:vAlign w:val="center"/>
          </w:tcPr>
          <w:p w14:paraId="028C3A54"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¿Se ha comprobado que el proceso de selección garantiza que la operación presenta la mejor relación entre el importe de ayuda, las actividades emprendidas y la consecución de los objetivos? (Art. 73.2 c del RDC)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A66C66" w14:textId="54379286" w:rsidR="001024A2" w:rsidRPr="00580718" w:rsidRDefault="001024A2" w:rsidP="005F2397">
            <w:pPr>
              <w:spacing w:after="0" w:line="240" w:lineRule="auto"/>
              <w:jc w:val="center"/>
              <w:rPr>
                <w:rFonts w:eastAsia="Times New Roman" w:cstheme="minorHAnsi"/>
                <w:bCs/>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039974A1" w14:textId="77777777"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3AF1F476" w14:textId="56E4FE56" w:rsidTr="001024A2">
        <w:trPr>
          <w:trHeight w:val="326"/>
        </w:trPr>
        <w:tc>
          <w:tcPr>
            <w:tcW w:w="426" w:type="dxa"/>
            <w:tcBorders>
              <w:top w:val="single" w:sz="4" w:space="0" w:color="auto"/>
              <w:left w:val="single" w:sz="4" w:space="0" w:color="auto"/>
              <w:bottom w:val="single" w:sz="4" w:space="0" w:color="auto"/>
              <w:right w:val="single" w:sz="4" w:space="0" w:color="auto"/>
            </w:tcBorders>
            <w:vAlign w:val="center"/>
          </w:tcPr>
          <w:p w14:paraId="19608C44"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lastRenderedPageBreak/>
              <w:t>18</w:t>
            </w:r>
          </w:p>
        </w:tc>
        <w:tc>
          <w:tcPr>
            <w:tcW w:w="3828" w:type="dxa"/>
            <w:tcBorders>
              <w:top w:val="single" w:sz="4" w:space="0" w:color="auto"/>
              <w:left w:val="single" w:sz="4" w:space="0" w:color="auto"/>
              <w:bottom w:val="single" w:sz="4" w:space="0" w:color="auto"/>
              <w:right w:val="single" w:sz="4" w:space="0" w:color="auto"/>
            </w:tcBorders>
            <w:vAlign w:val="center"/>
          </w:tcPr>
          <w:p w14:paraId="039111EB" w14:textId="77777777"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En caso de que los reembolsos de costes subvencionables se establezcan en base a los costes realmente incurridos y abonados, ¿se ha informado al beneficiario de su obligación de llevar un sistema de contabilidad aparte, o asignar un código contable adecuado a todas las transacciones relacionadas con la operación?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690C28" w14:textId="6C588930" w:rsidR="001024A2" w:rsidRPr="00580718" w:rsidRDefault="001024A2" w:rsidP="005F2397">
            <w:pPr>
              <w:spacing w:after="0" w:line="240" w:lineRule="auto"/>
              <w:jc w:val="center"/>
              <w:rPr>
                <w:rFonts w:eastAsia="Times New Roman" w:cstheme="minorHAnsi"/>
                <w:b/>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2C0445AE" w14:textId="72FCEE8D"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4BD30DD6" w14:textId="131373EC" w:rsidTr="001024A2">
        <w:trPr>
          <w:trHeight w:val="1000"/>
        </w:trPr>
        <w:tc>
          <w:tcPr>
            <w:tcW w:w="426" w:type="dxa"/>
            <w:tcBorders>
              <w:top w:val="single" w:sz="4" w:space="0" w:color="auto"/>
              <w:left w:val="single" w:sz="4" w:space="0" w:color="auto"/>
              <w:bottom w:val="single" w:sz="4" w:space="0" w:color="auto"/>
              <w:right w:val="single" w:sz="4" w:space="0" w:color="auto"/>
            </w:tcBorders>
            <w:vAlign w:val="center"/>
          </w:tcPr>
          <w:p w14:paraId="6F3C1AF2" w14:textId="77777777" w:rsidR="001024A2" w:rsidRPr="00775C3E" w:rsidRDefault="001024A2" w:rsidP="000F398E">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19</w:t>
            </w:r>
          </w:p>
        </w:tc>
        <w:tc>
          <w:tcPr>
            <w:tcW w:w="3828" w:type="dxa"/>
            <w:tcBorders>
              <w:top w:val="single" w:sz="4" w:space="0" w:color="auto"/>
              <w:left w:val="single" w:sz="4" w:space="0" w:color="auto"/>
              <w:bottom w:val="single" w:sz="4" w:space="0" w:color="auto"/>
              <w:right w:val="single" w:sz="4" w:space="0" w:color="auto"/>
            </w:tcBorders>
            <w:vAlign w:val="center"/>
          </w:tcPr>
          <w:p w14:paraId="65F03FF9" w14:textId="77777777" w:rsidR="001024A2" w:rsidRPr="00775C3E" w:rsidRDefault="001024A2" w:rsidP="000F398E">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Si la operación incluye compra de terrenos ¿se ha comprobado que se cumple con lo establecido en el artículo 64.1.b) del RDC y la norma 7 de la Orden HFP/1414/2023 sobre gastos subvencionables del FEDER/FTJ?</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D32306" w14:textId="1242332E" w:rsidR="001024A2" w:rsidRPr="00580718" w:rsidRDefault="001024A2" w:rsidP="00131A42">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5AF388C7" w14:textId="1B93DAEB" w:rsidR="001024A2" w:rsidRPr="00580718" w:rsidRDefault="001024A2" w:rsidP="00800795">
            <w:pPr>
              <w:spacing w:after="0" w:line="240" w:lineRule="auto"/>
              <w:jc w:val="both"/>
              <w:rPr>
                <w:rFonts w:eastAsia="Times New Roman" w:cstheme="minorHAnsi"/>
                <w:kern w:val="0"/>
                <w:sz w:val="16"/>
                <w:szCs w:val="16"/>
                <w:highlight w:val="yellow"/>
                <w14:ligatures w14:val="none"/>
              </w:rPr>
            </w:pPr>
          </w:p>
        </w:tc>
      </w:tr>
      <w:tr w:rsidR="001024A2" w:rsidRPr="00775C3E" w14:paraId="41F2E2CB" w14:textId="41AA9C60"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7AC6B8E2" w14:textId="77777777" w:rsidR="001024A2" w:rsidRPr="00775C3E" w:rsidRDefault="001024A2" w:rsidP="000F398E">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20</w:t>
            </w:r>
          </w:p>
        </w:tc>
        <w:tc>
          <w:tcPr>
            <w:tcW w:w="3828" w:type="dxa"/>
            <w:tcBorders>
              <w:top w:val="single" w:sz="4" w:space="0" w:color="auto"/>
              <w:left w:val="single" w:sz="4" w:space="0" w:color="auto"/>
              <w:bottom w:val="single" w:sz="4" w:space="0" w:color="auto"/>
              <w:right w:val="single" w:sz="4" w:space="0" w:color="auto"/>
            </w:tcBorders>
            <w:vAlign w:val="center"/>
          </w:tcPr>
          <w:p w14:paraId="5402DF4E" w14:textId="77777777" w:rsidR="001024A2" w:rsidRPr="00775C3E" w:rsidRDefault="001024A2" w:rsidP="000F398E">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Si la operación incluye la contribución en especie de terrenos o bienes inmuebles ¿se ha comprobado que se cumple con lo establecido en el artículo 67.1 del RDC y la norma 10 de la Orden HFP/1414/2023 sobre gastos subvencionables del FEDER/FTJ?</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3DA156" w14:textId="10B21BF8" w:rsidR="001024A2" w:rsidRPr="00580718" w:rsidRDefault="001024A2" w:rsidP="000F398E">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1063063C" w14:textId="77777777" w:rsidR="001024A2" w:rsidRPr="00580718" w:rsidRDefault="001024A2" w:rsidP="000F398E">
            <w:pPr>
              <w:spacing w:after="0" w:line="240" w:lineRule="auto"/>
              <w:jc w:val="both"/>
              <w:rPr>
                <w:rFonts w:eastAsia="Times New Roman" w:cstheme="minorHAnsi"/>
                <w:kern w:val="0"/>
                <w:sz w:val="16"/>
                <w:szCs w:val="16"/>
                <w14:ligatures w14:val="none"/>
              </w:rPr>
            </w:pPr>
          </w:p>
        </w:tc>
      </w:tr>
      <w:tr w:rsidR="001024A2" w:rsidRPr="00775C3E" w14:paraId="5220FD58" w14:textId="668B8C5C"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36C07" w14:textId="77777777" w:rsidR="001024A2" w:rsidRPr="000574E8" w:rsidRDefault="001024A2" w:rsidP="000D09F2">
            <w:pPr>
              <w:spacing w:after="0" w:line="240" w:lineRule="auto"/>
              <w:jc w:val="center"/>
              <w:rPr>
                <w:rFonts w:eastAsia="Times New Roman" w:cstheme="minorHAnsi"/>
                <w:color w:val="000000"/>
                <w:kern w:val="0"/>
                <w:sz w:val="16"/>
                <w:szCs w:val="16"/>
                <w:lang w:eastAsia="es-ES"/>
                <w14:ligatures w14:val="none"/>
              </w:rPr>
            </w:pPr>
            <w:r w:rsidRPr="000574E8">
              <w:rPr>
                <w:rFonts w:eastAsia="Times New Roman" w:cstheme="minorHAnsi"/>
                <w:color w:val="000000"/>
                <w:kern w:val="0"/>
                <w:sz w:val="16"/>
                <w:szCs w:val="16"/>
                <w:lang w:eastAsia="es-ES"/>
                <w14:ligatures w14:val="none"/>
              </w:rPr>
              <w:t>21</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F017F" w14:textId="77777777" w:rsidR="001024A2" w:rsidRPr="000574E8" w:rsidRDefault="001024A2" w:rsidP="000D09F2">
            <w:pPr>
              <w:spacing w:after="0" w:line="240" w:lineRule="auto"/>
              <w:jc w:val="both"/>
              <w:rPr>
                <w:rFonts w:eastAsia="Times New Roman" w:cstheme="minorHAnsi"/>
                <w:color w:val="000000"/>
                <w:kern w:val="0"/>
                <w:sz w:val="16"/>
                <w:szCs w:val="16"/>
                <w:lang w:eastAsia="es-ES"/>
                <w14:ligatures w14:val="none"/>
              </w:rPr>
            </w:pPr>
            <w:r w:rsidRPr="000574E8">
              <w:rPr>
                <w:rFonts w:eastAsia="Times New Roman" w:cstheme="minorHAnsi"/>
                <w:color w:val="000000"/>
                <w:kern w:val="0"/>
                <w:sz w:val="16"/>
                <w:szCs w:val="16"/>
                <w:lang w:eastAsia="es-ES"/>
                <w14:ligatures w14:val="none"/>
              </w:rPr>
              <w:t>En caso de operaciones con inversiones en infraestructuras o inversiones productivas ¿Se ha comprobado que el beneficiario dispone de los recursos y mecanismos financieros necesarios para cubrir los costes de funcionamiento y mantenimiento de las mismas? (Artículo 73.2d del RDC)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94B31" w14:textId="21B1B044" w:rsidR="001024A2" w:rsidRPr="00580718" w:rsidRDefault="001024A2" w:rsidP="000D09F2">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tcPr>
          <w:p w14:paraId="1986596A" w14:textId="1BE7ABAC" w:rsidR="001024A2" w:rsidRPr="00580718" w:rsidRDefault="001024A2" w:rsidP="000D09F2">
            <w:pPr>
              <w:spacing w:after="0" w:line="240" w:lineRule="auto"/>
              <w:jc w:val="both"/>
              <w:rPr>
                <w:rFonts w:eastAsia="Times New Roman" w:cstheme="minorHAnsi"/>
                <w:kern w:val="0"/>
                <w:sz w:val="16"/>
                <w:szCs w:val="16"/>
                <w14:ligatures w14:val="none"/>
              </w:rPr>
            </w:pPr>
          </w:p>
        </w:tc>
      </w:tr>
      <w:tr w:rsidR="001024A2" w:rsidRPr="00775C3E" w14:paraId="7260DCF9" w14:textId="66B7B571"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56A3EE89" w14:textId="77777777" w:rsidR="001024A2" w:rsidRPr="000574E8" w:rsidRDefault="001024A2" w:rsidP="000D09F2">
            <w:pPr>
              <w:spacing w:after="0" w:line="240" w:lineRule="auto"/>
              <w:jc w:val="center"/>
              <w:rPr>
                <w:rFonts w:eastAsia="Times New Roman" w:cstheme="minorHAnsi"/>
                <w:color w:val="000000"/>
                <w:kern w:val="0"/>
                <w:sz w:val="16"/>
                <w:szCs w:val="16"/>
                <w:lang w:eastAsia="es-ES"/>
                <w14:ligatures w14:val="none"/>
              </w:rPr>
            </w:pPr>
            <w:r w:rsidRPr="000574E8">
              <w:rPr>
                <w:rFonts w:eastAsia="Times New Roman" w:cstheme="minorHAnsi"/>
                <w:color w:val="000000"/>
                <w:kern w:val="0"/>
                <w:sz w:val="16"/>
                <w:szCs w:val="16"/>
                <w:lang w:eastAsia="es-ES"/>
                <w14:ligatures w14:val="none"/>
              </w:rPr>
              <w:t>22</w:t>
            </w:r>
          </w:p>
        </w:tc>
        <w:tc>
          <w:tcPr>
            <w:tcW w:w="3828" w:type="dxa"/>
            <w:tcBorders>
              <w:top w:val="single" w:sz="4" w:space="0" w:color="auto"/>
              <w:left w:val="single" w:sz="4" w:space="0" w:color="auto"/>
              <w:bottom w:val="single" w:sz="4" w:space="0" w:color="auto"/>
              <w:right w:val="single" w:sz="4" w:space="0" w:color="auto"/>
            </w:tcBorders>
            <w:vAlign w:val="center"/>
          </w:tcPr>
          <w:p w14:paraId="0C9470A3" w14:textId="77777777" w:rsidR="001024A2" w:rsidRPr="000574E8" w:rsidRDefault="001024A2" w:rsidP="000D09F2">
            <w:pPr>
              <w:spacing w:after="0" w:line="240" w:lineRule="auto"/>
              <w:jc w:val="both"/>
              <w:rPr>
                <w:rFonts w:eastAsia="Times New Roman" w:cstheme="minorHAnsi"/>
                <w:color w:val="000000"/>
                <w:kern w:val="0"/>
                <w:sz w:val="16"/>
                <w:szCs w:val="16"/>
                <w:lang w:eastAsia="es-ES"/>
                <w14:ligatures w14:val="none"/>
              </w:rPr>
            </w:pPr>
            <w:r w:rsidRPr="000574E8">
              <w:rPr>
                <w:rFonts w:eastAsia="Times New Roman" w:cstheme="minorHAnsi"/>
                <w:color w:val="000000"/>
                <w:kern w:val="0"/>
                <w:sz w:val="16"/>
                <w:szCs w:val="16"/>
                <w:lang w:eastAsia="es-ES"/>
                <w14:ligatures w14:val="none"/>
              </w:rPr>
              <w:t>En caso de que la operación o sus proyectos entren dentro del ámbito de la Directiva 2011/92/UE ¿se han sometido a una evaluación de impacto ambiental o a un procedimiento de comprobación previa, considerando adecuadamente la evaluación de soluciones alternativas teniendo en cuenta los requisitos de dicha Directiva? (Art. 73.2e del RDC)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B1D616" w14:textId="4D47E805" w:rsidR="001024A2" w:rsidRPr="00580718" w:rsidRDefault="001024A2" w:rsidP="000574E8">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026EDEAA" w14:textId="38C3DED2" w:rsidR="001024A2" w:rsidRPr="00580718" w:rsidRDefault="001024A2" w:rsidP="000D09F2">
            <w:pPr>
              <w:spacing w:after="0" w:line="240" w:lineRule="auto"/>
              <w:jc w:val="both"/>
              <w:rPr>
                <w:rFonts w:eastAsia="Times New Roman" w:cstheme="minorHAnsi"/>
                <w:kern w:val="0"/>
                <w:sz w:val="16"/>
                <w:szCs w:val="16"/>
                <w14:ligatures w14:val="none"/>
              </w:rPr>
            </w:pPr>
          </w:p>
        </w:tc>
      </w:tr>
      <w:tr w:rsidR="001024A2" w:rsidRPr="00775C3E" w14:paraId="0B211AD7" w14:textId="32C83EEA" w:rsidTr="001024A2">
        <w:trPr>
          <w:trHeight w:val="196"/>
        </w:trPr>
        <w:tc>
          <w:tcPr>
            <w:tcW w:w="426" w:type="dxa"/>
            <w:tcBorders>
              <w:top w:val="single" w:sz="4" w:space="0" w:color="auto"/>
              <w:left w:val="single" w:sz="4" w:space="0" w:color="auto"/>
              <w:bottom w:val="single" w:sz="4" w:space="0" w:color="auto"/>
              <w:right w:val="single" w:sz="4" w:space="0" w:color="auto"/>
            </w:tcBorders>
            <w:vAlign w:val="center"/>
          </w:tcPr>
          <w:p w14:paraId="090A25AA" w14:textId="2665604A" w:rsidR="001024A2" w:rsidRPr="00775C3E" w:rsidRDefault="001024A2" w:rsidP="000D09F2">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23</w:t>
            </w:r>
          </w:p>
        </w:tc>
        <w:tc>
          <w:tcPr>
            <w:tcW w:w="3828" w:type="dxa"/>
            <w:tcBorders>
              <w:top w:val="single" w:sz="4" w:space="0" w:color="auto"/>
              <w:left w:val="single" w:sz="4" w:space="0" w:color="auto"/>
              <w:bottom w:val="single" w:sz="4" w:space="0" w:color="auto"/>
              <w:right w:val="single" w:sz="4" w:space="0" w:color="auto"/>
            </w:tcBorders>
            <w:vAlign w:val="center"/>
          </w:tcPr>
          <w:p w14:paraId="51C24E4C" w14:textId="77777777" w:rsidR="001024A2" w:rsidRPr="00775C3E" w:rsidRDefault="001024A2" w:rsidP="000D09F2">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¿Se ha comprobado que se ha entregado al beneficiario un documento que establezca las condiciones de la ayuda para la operación (DECA) e incluya entre otros, además de la exigencia de cumplir con la normativa nacional y comunitaria, los requisitos específicos relativos a los productos y servicios que deben entregarse o prestarse, el plan financiero, el plazo de ejecución, las obligaciones de comunicación y, si procede, el método que se aplicará para determinar los costes de la operación y las condiciones de pago de la ayuda? (Artículo 73.3 del RDC)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42AAFA" w14:textId="4E02CD4A" w:rsidR="001024A2" w:rsidRPr="00580718" w:rsidRDefault="001024A2" w:rsidP="000D09F2">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66A60BD7" w14:textId="5A9CD777" w:rsidR="001024A2" w:rsidRPr="00580718" w:rsidRDefault="001024A2" w:rsidP="000D09F2">
            <w:pPr>
              <w:spacing w:after="0" w:line="240" w:lineRule="auto"/>
              <w:jc w:val="both"/>
              <w:rPr>
                <w:rFonts w:eastAsia="Times New Roman" w:cstheme="minorHAnsi"/>
                <w:kern w:val="0"/>
                <w:sz w:val="16"/>
                <w:szCs w:val="16"/>
                <w14:ligatures w14:val="none"/>
              </w:rPr>
            </w:pPr>
          </w:p>
        </w:tc>
      </w:tr>
      <w:tr w:rsidR="001024A2" w:rsidRPr="00775C3E" w14:paraId="3C3F6444" w14:textId="0E64511D"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00F5485" w14:textId="77777777" w:rsidR="001024A2" w:rsidRPr="00775C3E" w:rsidRDefault="001024A2" w:rsidP="001A5DCA">
            <w:pPr>
              <w:spacing w:after="0" w:line="240" w:lineRule="auto"/>
              <w:jc w:val="center"/>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24</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65DEFB17" w14:textId="325C985E" w:rsidR="001024A2" w:rsidRPr="00775C3E" w:rsidRDefault="001024A2" w:rsidP="001A5DCA">
            <w:pPr>
              <w:spacing w:after="0" w:line="240" w:lineRule="auto"/>
              <w:jc w:val="both"/>
              <w:rPr>
                <w:rFonts w:eastAsia="Times New Roman" w:cstheme="minorHAnsi"/>
                <w:color w:val="000000"/>
                <w:kern w:val="0"/>
                <w:sz w:val="16"/>
                <w:szCs w:val="16"/>
                <w:lang w:eastAsia="es-ES"/>
                <w14:ligatures w14:val="none"/>
              </w:rPr>
            </w:pPr>
            <w:r w:rsidRPr="00775C3E">
              <w:rPr>
                <w:rFonts w:eastAsia="Times New Roman" w:cstheme="minorHAnsi"/>
                <w:color w:val="000000"/>
                <w:kern w:val="0"/>
                <w:sz w:val="16"/>
                <w:szCs w:val="16"/>
                <w:lang w:eastAsia="es-ES"/>
                <w14:ligatures w14:val="none"/>
              </w:rPr>
              <w:t>En caso de que</w:t>
            </w:r>
            <w:r>
              <w:rPr>
                <w:rFonts w:eastAsia="Times New Roman" w:cstheme="minorHAnsi"/>
                <w:color w:val="000000"/>
                <w:kern w:val="0"/>
                <w:sz w:val="16"/>
                <w:szCs w:val="16"/>
                <w:lang w:eastAsia="es-ES"/>
                <w14:ligatures w14:val="none"/>
              </w:rPr>
              <w:t>/</w:t>
            </w:r>
            <w:r w:rsidRPr="00775C3E">
              <w:rPr>
                <w:rFonts w:eastAsia="Times New Roman" w:cstheme="minorHAnsi"/>
                <w:color w:val="000000"/>
                <w:kern w:val="0"/>
                <w:sz w:val="16"/>
                <w:szCs w:val="16"/>
                <w:lang w:eastAsia="es-ES"/>
                <w14:ligatures w14:val="none"/>
              </w:rPr>
              <w:t xml:space="preserve"> la operación se subvencione bajo la modalidad de costes simplificados ¿se ha comprobado que se cumple con lo establecido en los artículos correspondientes del RDC (53, 54, 55, 56, 94) y que el DECA refleja adecuadamente la posibilidad de utilizar una de las opciones recogidas en el artículo 53.1?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538EFA" w14:textId="4B2641E4"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vAlign w:val="center"/>
          </w:tcPr>
          <w:p w14:paraId="3EA0DCB2" w14:textId="77777777" w:rsidR="001024A2" w:rsidRPr="00580718" w:rsidRDefault="001024A2" w:rsidP="001A5DCA">
            <w:pPr>
              <w:spacing w:after="0" w:line="240" w:lineRule="auto"/>
              <w:jc w:val="both"/>
              <w:rPr>
                <w:rFonts w:eastAsia="Times New Roman" w:cstheme="minorHAnsi"/>
                <w:kern w:val="0"/>
                <w:sz w:val="16"/>
                <w:szCs w:val="16"/>
                <w:lang w:eastAsia="es-ES"/>
                <w14:ligatures w14:val="none"/>
              </w:rPr>
            </w:pPr>
          </w:p>
        </w:tc>
      </w:tr>
      <w:tr w:rsidR="001024A2" w:rsidRPr="00775C3E" w14:paraId="0AAC6980" w14:textId="426C4736" w:rsidTr="001024A2">
        <w:trPr>
          <w:trHeight w:val="124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6F6691B" w14:textId="1E7F91C7" w:rsidR="001024A2" w:rsidRPr="00580718" w:rsidRDefault="001024A2" w:rsidP="006E119C">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25</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E8EB999" w14:textId="77777777" w:rsidR="001024A2" w:rsidRPr="00580718" w:rsidRDefault="001024A2" w:rsidP="006E119C">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¿Se ha comunicado al beneficiario, a través del DECA, que la ayuda concedida está cofinanciada por la Unión Europea y que su aceptación implica su inclusión en una lista pública de operaciones que recogerá los datos de la operación, así como los datos de identificación del beneficiario? (Art. 49.3 del RDC)?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72D8E8" w14:textId="4876484E" w:rsidR="001024A2" w:rsidRPr="00580718" w:rsidRDefault="001024A2" w:rsidP="006E119C">
            <w:pPr>
              <w:spacing w:after="0" w:line="240" w:lineRule="auto"/>
              <w:jc w:val="center"/>
              <w:rPr>
                <w:rFonts w:eastAsia="Times New Roman" w:cstheme="minorHAnsi"/>
                <w:kern w:val="0"/>
                <w:sz w:val="16"/>
                <w:szCs w:val="16"/>
                <w:highlight w:val="yellow"/>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vAlign w:val="center"/>
          </w:tcPr>
          <w:p w14:paraId="14F80A36" w14:textId="5C8A80A6" w:rsidR="001024A2" w:rsidRPr="00580718" w:rsidRDefault="001024A2" w:rsidP="006E119C">
            <w:pPr>
              <w:spacing w:after="0" w:line="240" w:lineRule="auto"/>
              <w:jc w:val="both"/>
              <w:rPr>
                <w:rFonts w:eastAsia="Times New Roman" w:cstheme="minorHAnsi"/>
                <w:kern w:val="0"/>
                <w:sz w:val="16"/>
                <w:szCs w:val="16"/>
                <w:lang w:eastAsia="es-ES"/>
                <w14:ligatures w14:val="none"/>
              </w:rPr>
            </w:pPr>
          </w:p>
        </w:tc>
      </w:tr>
      <w:tr w:rsidR="001024A2" w:rsidRPr="00C14B93" w14:paraId="08E1282E" w14:textId="1EDA5B93"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8099A" w14:textId="77777777" w:rsidR="001024A2" w:rsidRPr="00580718" w:rsidRDefault="001024A2" w:rsidP="001A5DCA">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26</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3F1356" w14:textId="77777777" w:rsidR="001024A2" w:rsidRPr="00580718" w:rsidRDefault="001024A2" w:rsidP="001A5DCA">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¿Cumple la operación con el principio DNSH?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5A594" w14:textId="082CB244" w:rsidR="001024A2" w:rsidRPr="00580718" w:rsidRDefault="001024A2" w:rsidP="005F2397">
            <w:pPr>
              <w:spacing w:after="0" w:line="240" w:lineRule="auto"/>
              <w:jc w:val="center"/>
              <w:rPr>
                <w:rFonts w:eastAsia="Times New Roman" w:cstheme="minorHAnsi"/>
                <w:kern w:val="0"/>
                <w:sz w:val="16"/>
                <w:szCs w:val="16"/>
                <w:highlight w:val="red"/>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E08B8" w14:textId="7CC0B6AB" w:rsidR="001024A2" w:rsidRPr="00580718" w:rsidRDefault="001024A2" w:rsidP="001A5DCA">
            <w:pPr>
              <w:spacing w:after="0" w:line="240" w:lineRule="auto"/>
              <w:jc w:val="both"/>
              <w:rPr>
                <w:rFonts w:eastAsia="Times New Roman" w:cstheme="minorHAnsi"/>
                <w:kern w:val="0"/>
                <w:sz w:val="16"/>
                <w:szCs w:val="16"/>
                <w:highlight w:val="red"/>
                <w:lang w:eastAsia="es-ES"/>
                <w14:ligatures w14:val="none"/>
              </w:rPr>
            </w:pPr>
          </w:p>
        </w:tc>
      </w:tr>
      <w:tr w:rsidR="001024A2" w:rsidRPr="00775C3E" w14:paraId="7B67A196" w14:textId="73110282"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F1C11" w14:textId="77777777" w:rsidR="001024A2" w:rsidRPr="00580718" w:rsidRDefault="001024A2" w:rsidP="001A5DCA">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lastRenderedPageBreak/>
              <w:t>27</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78293" w14:textId="77777777" w:rsidR="001024A2" w:rsidRPr="00580718" w:rsidRDefault="001024A2" w:rsidP="001A5DCA">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En caso de existir condicionantes medioambientales que afectan al tipo de acción al que contribuye la operación o se requiera una evaluación específica del DNSH a nivel de operación ¿se ha informado al beneficiario a través del DECA de la obligación de cumplir dichos condicionantes y aportar los justificantes correspondientes?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92162" w14:textId="0E236A64" w:rsidR="001024A2" w:rsidRPr="00580718" w:rsidRDefault="001024A2" w:rsidP="00981CD7">
            <w:pPr>
              <w:spacing w:after="0" w:line="240" w:lineRule="auto"/>
              <w:jc w:val="center"/>
              <w:rPr>
                <w:rFonts w:eastAsia="Times New Roman" w:cstheme="minorHAnsi"/>
                <w:kern w:val="0"/>
                <w:sz w:val="16"/>
                <w:szCs w:val="16"/>
                <w:highlight w:val="red"/>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2A098" w14:textId="35BF7CCC" w:rsidR="001024A2" w:rsidRPr="00580718" w:rsidRDefault="001024A2" w:rsidP="001A5DCA">
            <w:pPr>
              <w:spacing w:after="0" w:line="240" w:lineRule="auto"/>
              <w:jc w:val="both"/>
              <w:rPr>
                <w:rFonts w:eastAsia="Times New Roman" w:cstheme="minorHAnsi"/>
                <w:kern w:val="0"/>
                <w:sz w:val="16"/>
                <w:szCs w:val="16"/>
                <w:highlight w:val="red"/>
                <w:lang w:eastAsia="es-ES"/>
                <w14:ligatures w14:val="none"/>
              </w:rPr>
            </w:pPr>
          </w:p>
        </w:tc>
      </w:tr>
      <w:tr w:rsidR="001024A2" w:rsidRPr="00775C3E" w14:paraId="65D28093" w14:textId="2D9BC7BA"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51AEE470" w14:textId="77777777" w:rsidR="001024A2" w:rsidRPr="00580718" w:rsidRDefault="001024A2" w:rsidP="001A5DCA">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28</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836E379" w14:textId="77777777" w:rsidR="001024A2" w:rsidRPr="00580718" w:rsidRDefault="001024A2" w:rsidP="001A5DCA">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En caso de inversiones en infraestructuras cuya vida útil sea como mínimo de cinco años ¿se ha comprobado que el beneficiario aporta el documento de análisis correspondiente o documento equivalente sustitutivo sobre protección frente al cambio climático de la infraestructura? (art. 73.2j del RDC)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C171C0" w14:textId="7FB52E5B" w:rsidR="001024A2" w:rsidRPr="00580718" w:rsidRDefault="001024A2" w:rsidP="00F63344">
            <w:pPr>
              <w:spacing w:after="0" w:line="240" w:lineRule="auto"/>
              <w:jc w:val="center"/>
              <w:rPr>
                <w:rFonts w:eastAsia="Times New Roman" w:cstheme="minorHAnsi"/>
                <w:kern w:val="0"/>
                <w:sz w:val="16"/>
                <w:szCs w:val="16"/>
                <w:highlight w:val="red"/>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14358F98" w14:textId="77777777" w:rsidR="001024A2" w:rsidRPr="00580718" w:rsidRDefault="001024A2" w:rsidP="001A5DCA">
            <w:pPr>
              <w:spacing w:after="0" w:line="240" w:lineRule="auto"/>
              <w:jc w:val="both"/>
              <w:rPr>
                <w:rFonts w:eastAsia="Times New Roman" w:cstheme="minorHAnsi"/>
                <w:kern w:val="0"/>
                <w:sz w:val="16"/>
                <w:szCs w:val="16"/>
                <w:highlight w:val="red"/>
                <w14:ligatures w14:val="none"/>
              </w:rPr>
            </w:pPr>
          </w:p>
        </w:tc>
      </w:tr>
      <w:tr w:rsidR="001024A2" w:rsidRPr="00F0219C" w14:paraId="17D9FDDA" w14:textId="4AFA6B75"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9B76BF" w14:textId="77777777" w:rsidR="001024A2" w:rsidRPr="00580718" w:rsidRDefault="001024A2" w:rsidP="00604810">
            <w:pPr>
              <w:spacing w:after="0" w:line="240" w:lineRule="auto"/>
              <w:jc w:val="center"/>
              <w:rPr>
                <w:rFonts w:eastAsia="Times New Roman" w:cstheme="minorHAnsi"/>
                <w:color w:val="000000" w:themeColor="text1"/>
                <w:kern w:val="0"/>
                <w:sz w:val="16"/>
                <w:szCs w:val="16"/>
                <w:lang w:eastAsia="es-ES"/>
                <w14:ligatures w14:val="none"/>
              </w:rPr>
            </w:pPr>
            <w:r w:rsidRPr="00580718">
              <w:rPr>
                <w:rFonts w:eastAsia="Times New Roman" w:cstheme="minorHAnsi"/>
                <w:color w:val="000000" w:themeColor="text1"/>
                <w:kern w:val="0"/>
                <w:sz w:val="16"/>
                <w:szCs w:val="16"/>
                <w:lang w:eastAsia="es-ES"/>
                <w14:ligatures w14:val="none"/>
              </w:rPr>
              <w:t>29</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1632D" w14:textId="77777777" w:rsidR="001024A2" w:rsidRPr="00580718" w:rsidRDefault="001024A2" w:rsidP="00604810">
            <w:pPr>
              <w:spacing w:after="0" w:line="240" w:lineRule="auto"/>
              <w:jc w:val="both"/>
              <w:rPr>
                <w:rFonts w:eastAsia="Times New Roman" w:cstheme="minorHAnsi"/>
                <w:color w:val="000000" w:themeColor="text1"/>
                <w:kern w:val="0"/>
                <w:sz w:val="16"/>
                <w:szCs w:val="16"/>
                <w:lang w:eastAsia="es-ES"/>
                <w14:ligatures w14:val="none"/>
              </w:rPr>
            </w:pPr>
            <w:r w:rsidRPr="00580718">
              <w:rPr>
                <w:rFonts w:eastAsia="Times New Roman" w:cstheme="minorHAnsi"/>
                <w:color w:val="000000" w:themeColor="text1"/>
                <w:kern w:val="0"/>
                <w:sz w:val="16"/>
                <w:szCs w:val="16"/>
                <w:lang w:eastAsia="es-ES"/>
                <w14:ligatures w14:val="none"/>
              </w:rPr>
              <w:t>¿Se ha comprobado que la operación no incluye actividades que formen parte de una operación sujeta a reubicación o que constituya una transferencia de una actividad productiva? (Art. 66 y Art. 65. 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67C02" w14:textId="0BFEDBC8" w:rsidR="001024A2" w:rsidRPr="00580718" w:rsidRDefault="001024A2" w:rsidP="00604810">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FFFFFF" w:themeFill="background1"/>
          </w:tcPr>
          <w:p w14:paraId="2F602E39" w14:textId="77777777" w:rsidR="001024A2" w:rsidRPr="00580718" w:rsidRDefault="001024A2" w:rsidP="00604810">
            <w:pPr>
              <w:spacing w:after="0" w:line="240" w:lineRule="auto"/>
              <w:jc w:val="both"/>
              <w:rPr>
                <w:rFonts w:eastAsia="Times New Roman" w:cstheme="minorHAnsi"/>
                <w:kern w:val="0"/>
                <w:sz w:val="16"/>
                <w:szCs w:val="16"/>
                <w14:ligatures w14:val="none"/>
              </w:rPr>
            </w:pPr>
          </w:p>
        </w:tc>
      </w:tr>
      <w:tr w:rsidR="001024A2" w:rsidRPr="00775C3E" w14:paraId="6C61E4C2" w14:textId="0F9F785D"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EC5011" w14:textId="77777777" w:rsidR="001024A2" w:rsidRPr="00580718" w:rsidRDefault="001024A2" w:rsidP="001A5DCA">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30</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46522AD" w14:textId="77777777" w:rsidR="001024A2" w:rsidRPr="00580718" w:rsidRDefault="001024A2" w:rsidP="001A5DCA">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¿Se ha comprobado que la operación seleccionada no está directamente afectada por un dictamen motivado de la Comisión en relación con un incumplimiento según el artículo 258 del TFUE que ponga en riesgo la legalidad y regularidad del gasto o la ejecución dela misma?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F018AC" w14:textId="46AF9B5A"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63EF3F72" w14:textId="4B4239C8"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1E6475" w14:paraId="4A119A8C" w14:textId="70DCFE56"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291D959" w14:textId="77777777" w:rsidR="001024A2" w:rsidRPr="00580718" w:rsidRDefault="001024A2" w:rsidP="001A5DCA">
            <w:pPr>
              <w:spacing w:after="0" w:line="240" w:lineRule="auto"/>
              <w:jc w:val="center"/>
              <w:rPr>
                <w:rFonts w:eastAsia="Times New Roman" w:cstheme="minorHAnsi"/>
                <w:kern w:val="0"/>
                <w:sz w:val="16"/>
                <w:szCs w:val="16"/>
                <w:lang w:eastAsia="es-ES"/>
                <w14:ligatures w14:val="none"/>
              </w:rPr>
            </w:pPr>
            <w:r w:rsidRPr="00580718">
              <w:rPr>
                <w:rFonts w:eastAsia="Times New Roman" w:cstheme="minorHAnsi"/>
                <w:kern w:val="0"/>
                <w:sz w:val="16"/>
                <w:szCs w:val="16"/>
                <w:lang w:eastAsia="es-ES"/>
                <w14:ligatures w14:val="none"/>
              </w:rPr>
              <w:t>31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669060D3" w14:textId="77777777" w:rsidR="001024A2" w:rsidRPr="00580718" w:rsidRDefault="001024A2" w:rsidP="001A5DCA">
            <w:pPr>
              <w:spacing w:after="0" w:line="240" w:lineRule="auto"/>
              <w:jc w:val="both"/>
              <w:rPr>
                <w:rFonts w:eastAsia="Times New Roman" w:cstheme="minorHAnsi"/>
                <w:kern w:val="0"/>
                <w:sz w:val="16"/>
                <w:szCs w:val="16"/>
                <w:lang w:eastAsia="es-ES"/>
                <w14:ligatures w14:val="none"/>
              </w:rPr>
            </w:pPr>
            <w:r w:rsidRPr="00580718">
              <w:rPr>
                <w:rFonts w:eastAsia="Times New Roman" w:cstheme="minorHAnsi"/>
                <w:kern w:val="0"/>
                <w:sz w:val="16"/>
                <w:szCs w:val="16"/>
                <w:lang w:eastAsia="es-ES"/>
                <w14:ligatures w14:val="none"/>
              </w:rPr>
              <w:t>¿Se han tenido en cuenta en la selección de esta operación las medidas adecuadas y proporcionadas contra el fraude previstas en sus procedimientos por el organismo responsable de la selección?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DF69CD" w14:textId="26534F9E" w:rsidR="001024A2" w:rsidRPr="00580718" w:rsidRDefault="001024A2" w:rsidP="005F2397">
            <w:pPr>
              <w:spacing w:after="0" w:line="240" w:lineRule="auto"/>
              <w:jc w:val="center"/>
              <w:rPr>
                <w:rFonts w:eastAsia="Times New Roman" w:cstheme="minorHAnsi"/>
                <w:kern w:val="0"/>
                <w:sz w:val="16"/>
                <w:szCs w:val="16"/>
                <w:highlight w:val="red"/>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54EAAD92" w14:textId="59E7A289" w:rsidR="001024A2" w:rsidRPr="00580718" w:rsidRDefault="001024A2" w:rsidP="001A5DCA">
            <w:pPr>
              <w:spacing w:after="0" w:line="240" w:lineRule="auto"/>
              <w:jc w:val="both"/>
              <w:rPr>
                <w:rFonts w:eastAsia="Times New Roman" w:cstheme="minorHAnsi"/>
                <w:kern w:val="0"/>
                <w:sz w:val="16"/>
                <w:szCs w:val="16"/>
                <w:highlight w:val="red"/>
                <w14:ligatures w14:val="none"/>
              </w:rPr>
            </w:pPr>
          </w:p>
        </w:tc>
      </w:tr>
      <w:tr w:rsidR="001024A2" w:rsidRPr="00775C3E" w14:paraId="19CD170B" w14:textId="0F276FDC"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2062C4E7" w14:textId="435A866B" w:rsidR="001024A2" w:rsidRPr="00580718" w:rsidRDefault="001024A2" w:rsidP="001A5DCA">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32</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807C90B" w14:textId="77777777" w:rsidR="001024A2" w:rsidRPr="00580718" w:rsidRDefault="001024A2" w:rsidP="001A5DCA">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En caso de que se trate de una operación con sello de soberanía, de sello de excelencia o seleccionada en el marco de un programa cofinanciado por Horizonte Europa ¿se ha recogido esta circunstancia en el DECA y si se prevé, en su caso, la posibilidad de financiación combinada y acumulativa?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B8703A" w14:textId="65221ED0"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27B65AFB" w14:textId="7184DB08" w:rsidR="001024A2" w:rsidRPr="00580718" w:rsidRDefault="001024A2" w:rsidP="001A5DCA">
            <w:pPr>
              <w:spacing w:after="0" w:line="240" w:lineRule="auto"/>
              <w:jc w:val="both"/>
              <w:rPr>
                <w:rFonts w:eastAsia="Times New Roman" w:cstheme="minorHAnsi"/>
                <w:kern w:val="0"/>
                <w:sz w:val="16"/>
                <w:szCs w:val="16"/>
                <w:highlight w:val="green"/>
                <w14:ligatures w14:val="none"/>
              </w:rPr>
            </w:pPr>
          </w:p>
        </w:tc>
      </w:tr>
      <w:tr w:rsidR="001024A2" w:rsidRPr="00775C3E" w14:paraId="1A2714F8" w14:textId="14F30CC2"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BF9BBE3" w14:textId="77777777" w:rsidR="001024A2" w:rsidRPr="00580718" w:rsidRDefault="001024A2" w:rsidP="001A5DCA">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33</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1FA28821" w14:textId="77777777" w:rsidR="001024A2" w:rsidRPr="00580718" w:rsidRDefault="001024A2" w:rsidP="001A5DCA">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En caso de que se trate de una operación de importancia estratégica ¿se cumple con lo dispuesto en el artículo 73.5 del RDC y se ha elaborado o previsto la elaboración de la ficha estandarizada de comunicación para alimentar el mapa georreferenciado del portal web único?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4D2DE9" w14:textId="6904F72A" w:rsidR="001024A2" w:rsidRPr="00580718" w:rsidRDefault="001024A2" w:rsidP="005F2397">
            <w:pPr>
              <w:spacing w:after="0" w:line="240" w:lineRule="auto"/>
              <w:jc w:val="center"/>
              <w:rPr>
                <w:rFonts w:eastAsia="Times New Roman" w:cstheme="minorHAnsi"/>
                <w:kern w:val="0"/>
                <w:sz w:val="16"/>
                <w:szCs w:val="16"/>
                <w:highlight w:val="yellow"/>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60E707E7" w14:textId="77777777" w:rsidR="001024A2" w:rsidRPr="00580718" w:rsidRDefault="001024A2" w:rsidP="001A5DCA">
            <w:pPr>
              <w:spacing w:after="0" w:line="240" w:lineRule="auto"/>
              <w:jc w:val="both"/>
              <w:rPr>
                <w:rFonts w:eastAsia="Times New Roman" w:cstheme="minorHAnsi"/>
                <w:kern w:val="0"/>
                <w:sz w:val="16"/>
                <w:szCs w:val="16"/>
                <w:highlight w:val="yellow"/>
                <w14:ligatures w14:val="none"/>
              </w:rPr>
            </w:pPr>
          </w:p>
        </w:tc>
      </w:tr>
      <w:tr w:rsidR="001024A2" w:rsidRPr="00775C3E" w14:paraId="475C52B9" w14:textId="032FA09C"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685C1EB8" w14:textId="77777777" w:rsidR="001024A2" w:rsidRPr="00580718" w:rsidRDefault="001024A2" w:rsidP="001A5DCA">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34</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526DFAA9" w14:textId="77777777" w:rsidR="001024A2" w:rsidRPr="00580718" w:rsidRDefault="001024A2" w:rsidP="001A5DCA">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En caso de que se trate de una operación destacada ¿se ha elaborado o previsto la elaboración de la ficha estandarizada de comunicación para alimentar el mapa georreferenciado del portal web único?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360BBF" w14:textId="7E8AEBC8" w:rsidR="001024A2" w:rsidRPr="00580718" w:rsidRDefault="001024A2" w:rsidP="005F239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146D7CE0" w14:textId="77777777" w:rsidR="001024A2" w:rsidRPr="00580718" w:rsidRDefault="001024A2" w:rsidP="001A5DCA">
            <w:pPr>
              <w:spacing w:after="0" w:line="240" w:lineRule="auto"/>
              <w:jc w:val="both"/>
              <w:rPr>
                <w:rFonts w:eastAsia="Times New Roman" w:cstheme="minorHAnsi"/>
                <w:kern w:val="0"/>
                <w:sz w:val="16"/>
                <w:szCs w:val="16"/>
                <w14:ligatures w14:val="none"/>
              </w:rPr>
            </w:pPr>
          </w:p>
        </w:tc>
      </w:tr>
      <w:tr w:rsidR="001024A2" w:rsidRPr="00775C3E" w14:paraId="63D0D165" w14:textId="5C066357" w:rsidTr="001024A2">
        <w:trPr>
          <w:trHeight w:val="19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BDE69A2" w14:textId="77777777" w:rsidR="001024A2" w:rsidRPr="00580718" w:rsidRDefault="001024A2" w:rsidP="00236EA7">
            <w:pPr>
              <w:spacing w:after="0" w:line="240" w:lineRule="auto"/>
              <w:jc w:val="center"/>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35</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0846F4EE" w14:textId="77777777" w:rsidR="001024A2" w:rsidRPr="00580718" w:rsidRDefault="001024A2" w:rsidP="00236EA7">
            <w:pPr>
              <w:spacing w:after="0" w:line="240" w:lineRule="auto"/>
              <w:jc w:val="both"/>
              <w:rPr>
                <w:rFonts w:eastAsia="Times New Roman" w:cstheme="minorHAnsi"/>
                <w:color w:val="000000"/>
                <w:kern w:val="0"/>
                <w:sz w:val="16"/>
                <w:szCs w:val="16"/>
                <w:lang w:eastAsia="es-ES"/>
                <w14:ligatures w14:val="none"/>
              </w:rPr>
            </w:pPr>
            <w:r w:rsidRPr="00580718">
              <w:rPr>
                <w:rFonts w:eastAsia="Times New Roman" w:cstheme="minorHAnsi"/>
                <w:color w:val="000000"/>
                <w:kern w:val="0"/>
                <w:sz w:val="16"/>
                <w:szCs w:val="16"/>
                <w:lang w:eastAsia="es-ES"/>
                <w14:ligatures w14:val="none"/>
              </w:rPr>
              <w:t>En caso de que se trate de una convocatoria, ¿se ha publicado en la BNDS, que a su vez servirá para nutrir el buscador de convocatorias del portal web único, exigido por el Reglamento?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2F0EE7" w14:textId="32845C95" w:rsidR="001024A2" w:rsidRPr="00580718" w:rsidRDefault="001024A2" w:rsidP="00236EA7">
            <w:pPr>
              <w:spacing w:after="0" w:line="240" w:lineRule="auto"/>
              <w:jc w:val="center"/>
              <w:rPr>
                <w:rFonts w:eastAsia="Times New Roman" w:cstheme="minorHAnsi"/>
                <w:kern w:val="0"/>
                <w:sz w:val="16"/>
                <w:szCs w:val="16"/>
                <w14:ligatures w14:val="none"/>
              </w:rPr>
            </w:pPr>
          </w:p>
        </w:tc>
        <w:tc>
          <w:tcPr>
            <w:tcW w:w="4848" w:type="dxa"/>
            <w:tcBorders>
              <w:top w:val="single" w:sz="4" w:space="0" w:color="auto"/>
              <w:left w:val="single" w:sz="4" w:space="0" w:color="auto"/>
              <w:bottom w:val="single" w:sz="4" w:space="0" w:color="auto"/>
              <w:right w:val="single" w:sz="4" w:space="0" w:color="auto"/>
            </w:tcBorders>
            <w:shd w:val="clear" w:color="auto" w:fill="auto"/>
          </w:tcPr>
          <w:p w14:paraId="195B6F7D" w14:textId="77777777" w:rsidR="001024A2" w:rsidRPr="00580718" w:rsidRDefault="001024A2" w:rsidP="00236EA7">
            <w:pPr>
              <w:spacing w:after="0" w:line="240" w:lineRule="auto"/>
              <w:jc w:val="both"/>
              <w:rPr>
                <w:rFonts w:eastAsia="Times New Roman" w:cstheme="minorHAnsi"/>
                <w:kern w:val="0"/>
                <w:sz w:val="16"/>
                <w:szCs w:val="16"/>
                <w14:ligatures w14:val="none"/>
              </w:rPr>
            </w:pPr>
          </w:p>
        </w:tc>
      </w:tr>
    </w:tbl>
    <w:p w14:paraId="5CFDF85D" w14:textId="77777777" w:rsidR="00EB45EA" w:rsidRPr="00775C3E" w:rsidRDefault="00EB45EA" w:rsidP="00A449C2">
      <w:pPr>
        <w:autoSpaceDE w:val="0"/>
        <w:autoSpaceDN w:val="0"/>
        <w:adjustRightInd w:val="0"/>
        <w:spacing w:after="0" w:line="240" w:lineRule="auto"/>
        <w:jc w:val="both"/>
        <w:rPr>
          <w:rFonts w:eastAsia="Times New Roman" w:cstheme="minorHAnsi"/>
          <w:bCs/>
          <w:kern w:val="0"/>
          <w:sz w:val="16"/>
          <w:szCs w:val="16"/>
          <w:lang w:eastAsia="es-ES"/>
          <w14:ligatures w14:val="none"/>
        </w:rPr>
      </w:pPr>
    </w:p>
    <w:p w14:paraId="7D883701" w14:textId="77777777" w:rsidR="00EB45EA" w:rsidRPr="00EB45EA" w:rsidRDefault="00EB45EA" w:rsidP="00A449C2">
      <w:pPr>
        <w:autoSpaceDE w:val="0"/>
        <w:autoSpaceDN w:val="0"/>
        <w:adjustRightInd w:val="0"/>
        <w:spacing w:after="0" w:line="240" w:lineRule="auto"/>
        <w:ind w:left="708"/>
        <w:jc w:val="center"/>
        <w:rPr>
          <w:rFonts w:ascii="Arial" w:eastAsia="Times New Roman" w:hAnsi="Arial" w:cs="Arial"/>
          <w:b/>
          <w:bCs/>
          <w:kern w:val="0"/>
          <w:sz w:val="16"/>
          <w:szCs w:val="16"/>
          <w:lang w:eastAsia="es-ES"/>
          <w14:ligatures w14:val="none"/>
        </w:rPr>
      </w:pPr>
    </w:p>
    <w:p w14:paraId="062432FA" w14:textId="77777777" w:rsidR="00EB45EA" w:rsidRPr="00EB45EA" w:rsidRDefault="00EB45EA" w:rsidP="00EB45EA">
      <w:pPr>
        <w:spacing w:after="0" w:line="240" w:lineRule="auto"/>
        <w:rPr>
          <w:rFonts w:ascii="Times New Roman" w:eastAsia="Times New Roman" w:hAnsi="Times New Roman" w:cs="Times New Roman"/>
          <w:kern w:val="0"/>
          <w:sz w:val="24"/>
          <w:szCs w:val="24"/>
          <w:lang w:eastAsia="es-ES"/>
          <w14:ligatures w14:val="none"/>
        </w:rPr>
      </w:pPr>
    </w:p>
    <w:tbl>
      <w:tblPr>
        <w:tblStyle w:val="Tablaconcuadrcula"/>
        <w:tblW w:w="10207" w:type="dxa"/>
        <w:tblInd w:w="-147" w:type="dxa"/>
        <w:tblLook w:val="04A0" w:firstRow="1" w:lastRow="0" w:firstColumn="1" w:lastColumn="0" w:noHBand="0" w:noVBand="1"/>
      </w:tblPr>
      <w:tblGrid>
        <w:gridCol w:w="3119"/>
        <w:gridCol w:w="7088"/>
      </w:tblGrid>
      <w:tr w:rsidR="001024A2" w:rsidRPr="00047B7C" w14:paraId="450A2F97" w14:textId="77777777" w:rsidTr="008C01D9">
        <w:tc>
          <w:tcPr>
            <w:tcW w:w="3119" w:type="dxa"/>
          </w:tcPr>
          <w:p w14:paraId="5B9B8278"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r w:rsidRPr="00047B7C">
              <w:rPr>
                <w:rFonts w:asciiTheme="minorHAnsi" w:hAnsiTheme="minorHAnsi" w:cstheme="minorHAnsi"/>
                <w:iCs/>
                <w:sz w:val="22"/>
                <w:szCs w:val="22"/>
              </w:rPr>
              <w:t>Persona responsable:</w:t>
            </w:r>
          </w:p>
        </w:tc>
        <w:tc>
          <w:tcPr>
            <w:tcW w:w="7088" w:type="dxa"/>
          </w:tcPr>
          <w:p w14:paraId="77E91CFE"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p>
        </w:tc>
      </w:tr>
      <w:tr w:rsidR="001024A2" w:rsidRPr="00047B7C" w14:paraId="762E40FF" w14:textId="77777777" w:rsidTr="008C01D9">
        <w:tc>
          <w:tcPr>
            <w:tcW w:w="3119" w:type="dxa"/>
          </w:tcPr>
          <w:p w14:paraId="32D07C50"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r w:rsidRPr="00047B7C">
              <w:rPr>
                <w:rFonts w:asciiTheme="minorHAnsi" w:hAnsiTheme="minorHAnsi" w:cstheme="minorHAnsi"/>
                <w:iCs/>
                <w:sz w:val="22"/>
                <w:szCs w:val="22"/>
              </w:rPr>
              <w:t>Cargo:</w:t>
            </w:r>
          </w:p>
        </w:tc>
        <w:tc>
          <w:tcPr>
            <w:tcW w:w="7088" w:type="dxa"/>
          </w:tcPr>
          <w:p w14:paraId="033DD558"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p>
        </w:tc>
      </w:tr>
      <w:tr w:rsidR="001024A2" w:rsidRPr="00047B7C" w14:paraId="784290AA" w14:textId="77777777" w:rsidTr="008C01D9">
        <w:tc>
          <w:tcPr>
            <w:tcW w:w="3119" w:type="dxa"/>
          </w:tcPr>
          <w:p w14:paraId="67806109"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r w:rsidRPr="00047B7C">
              <w:rPr>
                <w:rFonts w:asciiTheme="minorHAnsi" w:hAnsiTheme="minorHAnsi" w:cstheme="minorHAnsi"/>
                <w:iCs/>
                <w:sz w:val="22"/>
                <w:szCs w:val="22"/>
              </w:rPr>
              <w:lastRenderedPageBreak/>
              <w:t>Organismo:</w:t>
            </w:r>
          </w:p>
        </w:tc>
        <w:tc>
          <w:tcPr>
            <w:tcW w:w="7088" w:type="dxa"/>
          </w:tcPr>
          <w:p w14:paraId="4317847D"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p>
        </w:tc>
      </w:tr>
      <w:tr w:rsidR="001024A2" w:rsidRPr="00047B7C" w14:paraId="67BD9627" w14:textId="77777777" w:rsidTr="008C01D9">
        <w:tc>
          <w:tcPr>
            <w:tcW w:w="3119" w:type="dxa"/>
          </w:tcPr>
          <w:p w14:paraId="2CB4C11F" w14:textId="77777777" w:rsidR="001024A2" w:rsidRDefault="001024A2" w:rsidP="008C01D9">
            <w:pPr>
              <w:tabs>
                <w:tab w:val="left" w:pos="284"/>
                <w:tab w:val="left" w:pos="761"/>
              </w:tabs>
              <w:spacing w:line="252" w:lineRule="auto"/>
              <w:rPr>
                <w:rFonts w:asciiTheme="minorHAnsi" w:hAnsiTheme="minorHAnsi" w:cstheme="minorHAnsi"/>
                <w:iCs/>
                <w:sz w:val="22"/>
                <w:szCs w:val="22"/>
              </w:rPr>
            </w:pPr>
            <w:r w:rsidRPr="00047B7C">
              <w:rPr>
                <w:rFonts w:asciiTheme="minorHAnsi" w:hAnsiTheme="minorHAnsi" w:cstheme="minorHAnsi"/>
                <w:iCs/>
                <w:sz w:val="22"/>
                <w:szCs w:val="22"/>
              </w:rPr>
              <w:t xml:space="preserve">Fecha y firma: </w:t>
            </w:r>
          </w:p>
          <w:p w14:paraId="2D618360"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16"/>
                <w:szCs w:val="16"/>
              </w:rPr>
            </w:pPr>
            <w:r w:rsidRPr="00047B7C">
              <w:rPr>
                <w:rFonts w:asciiTheme="minorHAnsi" w:hAnsiTheme="minorHAnsi" w:cstheme="minorHAnsi"/>
                <w:iCs/>
                <w:sz w:val="16"/>
                <w:szCs w:val="16"/>
              </w:rPr>
              <w:t>(</w:t>
            </w:r>
            <w:r>
              <w:rPr>
                <w:rFonts w:asciiTheme="minorHAnsi" w:hAnsiTheme="minorHAnsi" w:cstheme="minorHAnsi"/>
                <w:iCs/>
                <w:sz w:val="16"/>
                <w:szCs w:val="16"/>
              </w:rPr>
              <w:t>F</w:t>
            </w:r>
            <w:r w:rsidRPr="00047B7C">
              <w:rPr>
                <w:rFonts w:asciiTheme="minorHAnsi" w:hAnsiTheme="minorHAnsi" w:cstheme="minorHAnsi"/>
                <w:iCs/>
                <w:sz w:val="16"/>
                <w:szCs w:val="16"/>
              </w:rPr>
              <w:t xml:space="preserve">irma </w:t>
            </w:r>
            <w:r>
              <w:rPr>
                <w:rFonts w:asciiTheme="minorHAnsi" w:hAnsiTheme="minorHAnsi" w:cstheme="minorHAnsi"/>
                <w:iCs/>
                <w:sz w:val="16"/>
                <w:szCs w:val="16"/>
              </w:rPr>
              <w:t>digital con su fecha</w:t>
            </w:r>
            <w:r w:rsidRPr="00047B7C">
              <w:rPr>
                <w:rFonts w:asciiTheme="minorHAnsi" w:hAnsiTheme="minorHAnsi" w:cstheme="minorHAnsi"/>
                <w:iCs/>
                <w:sz w:val="16"/>
                <w:szCs w:val="16"/>
              </w:rPr>
              <w:t>)</w:t>
            </w:r>
          </w:p>
        </w:tc>
        <w:tc>
          <w:tcPr>
            <w:tcW w:w="7088" w:type="dxa"/>
          </w:tcPr>
          <w:p w14:paraId="10F9CDCC"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p>
          <w:p w14:paraId="5A58CF5E"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p>
          <w:p w14:paraId="1C183533" w14:textId="77777777" w:rsidR="001024A2" w:rsidRPr="00047B7C" w:rsidRDefault="001024A2" w:rsidP="008C01D9">
            <w:pPr>
              <w:tabs>
                <w:tab w:val="left" w:pos="284"/>
                <w:tab w:val="left" w:pos="761"/>
              </w:tabs>
              <w:spacing w:before="120" w:after="120" w:line="252" w:lineRule="auto"/>
              <w:rPr>
                <w:rFonts w:asciiTheme="minorHAnsi" w:hAnsiTheme="minorHAnsi" w:cstheme="minorHAnsi"/>
                <w:iCs/>
                <w:sz w:val="22"/>
                <w:szCs w:val="22"/>
              </w:rPr>
            </w:pPr>
          </w:p>
        </w:tc>
      </w:tr>
    </w:tbl>
    <w:p w14:paraId="35C46156" w14:textId="77777777" w:rsidR="00EB45EA" w:rsidRPr="00EB45EA" w:rsidRDefault="00EB45EA" w:rsidP="00EB45EA">
      <w:pPr>
        <w:spacing w:after="0" w:line="240" w:lineRule="auto"/>
        <w:rPr>
          <w:rFonts w:ascii="Times New Roman" w:eastAsia="Times New Roman" w:hAnsi="Times New Roman" w:cs="Times New Roman"/>
          <w:kern w:val="0"/>
          <w:sz w:val="24"/>
          <w:szCs w:val="24"/>
          <w:lang w:eastAsia="es-ES"/>
          <w14:ligatures w14:val="none"/>
        </w:rPr>
      </w:pPr>
    </w:p>
    <w:p w14:paraId="709063C6" w14:textId="48618472" w:rsidR="007A130B" w:rsidRDefault="007A130B"/>
    <w:sectPr w:rsidR="007A130B" w:rsidSect="005F57E8">
      <w:headerReference w:type="default" r:id="rId8"/>
      <w:footerReference w:type="default" r:id="rId9"/>
      <w:pgSz w:w="11906" w:h="16838" w:code="9"/>
      <w:pgMar w:top="1701" w:right="386" w:bottom="1418" w:left="1440" w:header="1134" w:footer="4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CEBDD" w14:textId="77777777" w:rsidR="005F57E8" w:rsidRDefault="005F57E8">
      <w:pPr>
        <w:spacing w:after="0" w:line="240" w:lineRule="auto"/>
      </w:pPr>
      <w:r>
        <w:separator/>
      </w:r>
    </w:p>
  </w:endnote>
  <w:endnote w:type="continuationSeparator" w:id="0">
    <w:p w14:paraId="50A49A0B" w14:textId="77777777" w:rsidR="005F57E8" w:rsidRDefault="005F5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42" w:type="dxa"/>
      <w:tblLook w:val="01E0" w:firstRow="1" w:lastRow="1" w:firstColumn="1" w:lastColumn="1" w:noHBand="0" w:noVBand="0"/>
    </w:tblPr>
    <w:tblGrid>
      <w:gridCol w:w="5184"/>
      <w:gridCol w:w="4456"/>
    </w:tblGrid>
    <w:tr w:rsidR="005F57E8" w:rsidRPr="009111B2" w14:paraId="1B2B1873" w14:textId="77777777" w:rsidTr="005F57E8">
      <w:tc>
        <w:tcPr>
          <w:tcW w:w="5184" w:type="dxa"/>
          <w:shd w:val="clear" w:color="auto" w:fill="auto"/>
        </w:tcPr>
        <w:p w14:paraId="7A1F4AB4" w14:textId="77777777" w:rsidR="005F57E8" w:rsidRPr="009111B2" w:rsidRDefault="005F57E8" w:rsidP="005F57E8">
          <w:pPr>
            <w:pStyle w:val="Piedepgina"/>
            <w:tabs>
              <w:tab w:val="left" w:pos="1260"/>
            </w:tabs>
            <w:rPr>
              <w:rFonts w:ascii="Arial" w:hAnsi="Arial" w:cs="Arial"/>
              <w:sz w:val="18"/>
              <w:szCs w:val="18"/>
            </w:rPr>
          </w:pPr>
          <w:r w:rsidRPr="009111B2">
            <w:rPr>
              <w:rFonts w:ascii="Arial" w:hAnsi="Arial" w:cs="Arial"/>
              <w:sz w:val="18"/>
              <w:szCs w:val="18"/>
            </w:rPr>
            <w:t>S1 Selección</w:t>
          </w:r>
        </w:p>
      </w:tc>
      <w:tc>
        <w:tcPr>
          <w:tcW w:w="4456" w:type="dxa"/>
          <w:shd w:val="clear" w:color="auto" w:fill="auto"/>
        </w:tcPr>
        <w:p w14:paraId="1D81E496" w14:textId="4CBD7E8F" w:rsidR="005F57E8" w:rsidRPr="009111B2" w:rsidRDefault="005F57E8" w:rsidP="005F57E8">
          <w:pPr>
            <w:pStyle w:val="Piedepgina"/>
            <w:tabs>
              <w:tab w:val="left" w:pos="1260"/>
            </w:tabs>
            <w:jc w:val="right"/>
            <w:rPr>
              <w:rFonts w:ascii="Arial" w:hAnsi="Arial" w:cs="Arial"/>
              <w:sz w:val="18"/>
              <w:szCs w:val="18"/>
            </w:rPr>
          </w:pPr>
          <w:r w:rsidRPr="009111B2">
            <w:rPr>
              <w:rFonts w:ascii="Arial" w:hAnsi="Arial" w:cs="Arial"/>
              <w:sz w:val="18"/>
              <w:szCs w:val="18"/>
            </w:rPr>
            <w:t xml:space="preserve">Página </w:t>
          </w:r>
          <w:r w:rsidRPr="009111B2">
            <w:rPr>
              <w:rFonts w:ascii="Arial" w:hAnsi="Arial" w:cs="Arial"/>
              <w:sz w:val="18"/>
              <w:szCs w:val="18"/>
            </w:rPr>
            <w:fldChar w:fldCharType="begin"/>
          </w:r>
          <w:r w:rsidRPr="009111B2">
            <w:rPr>
              <w:rFonts w:ascii="Arial" w:hAnsi="Arial" w:cs="Arial"/>
              <w:sz w:val="18"/>
              <w:szCs w:val="18"/>
            </w:rPr>
            <w:instrText xml:space="preserve"> PAGE </w:instrText>
          </w:r>
          <w:r w:rsidRPr="009111B2">
            <w:rPr>
              <w:rFonts w:ascii="Arial" w:hAnsi="Arial" w:cs="Arial"/>
              <w:sz w:val="18"/>
              <w:szCs w:val="18"/>
            </w:rPr>
            <w:fldChar w:fldCharType="separate"/>
          </w:r>
          <w:r w:rsidR="00AE495D">
            <w:rPr>
              <w:rFonts w:ascii="Arial" w:hAnsi="Arial" w:cs="Arial"/>
              <w:noProof/>
              <w:sz w:val="18"/>
              <w:szCs w:val="18"/>
            </w:rPr>
            <w:t>5</w:t>
          </w:r>
          <w:r w:rsidRPr="009111B2">
            <w:rPr>
              <w:rFonts w:ascii="Arial" w:hAnsi="Arial" w:cs="Arial"/>
              <w:sz w:val="18"/>
              <w:szCs w:val="18"/>
            </w:rPr>
            <w:fldChar w:fldCharType="end"/>
          </w:r>
          <w:r w:rsidRPr="009111B2">
            <w:rPr>
              <w:rFonts w:ascii="Arial" w:hAnsi="Arial" w:cs="Arial"/>
              <w:sz w:val="18"/>
              <w:szCs w:val="18"/>
            </w:rPr>
            <w:t xml:space="preserve"> de </w:t>
          </w:r>
          <w:r w:rsidRPr="009111B2">
            <w:rPr>
              <w:rFonts w:ascii="Arial" w:hAnsi="Arial" w:cs="Arial"/>
              <w:sz w:val="18"/>
              <w:szCs w:val="18"/>
            </w:rPr>
            <w:fldChar w:fldCharType="begin"/>
          </w:r>
          <w:r w:rsidRPr="009111B2">
            <w:rPr>
              <w:rFonts w:ascii="Arial" w:hAnsi="Arial" w:cs="Arial"/>
              <w:sz w:val="18"/>
              <w:szCs w:val="18"/>
            </w:rPr>
            <w:instrText xml:space="preserve"> NUMPAGES </w:instrText>
          </w:r>
          <w:r w:rsidRPr="009111B2">
            <w:rPr>
              <w:rFonts w:ascii="Arial" w:hAnsi="Arial" w:cs="Arial"/>
              <w:sz w:val="18"/>
              <w:szCs w:val="18"/>
            </w:rPr>
            <w:fldChar w:fldCharType="separate"/>
          </w:r>
          <w:r w:rsidR="00AE495D">
            <w:rPr>
              <w:rFonts w:ascii="Arial" w:hAnsi="Arial" w:cs="Arial"/>
              <w:noProof/>
              <w:sz w:val="18"/>
              <w:szCs w:val="18"/>
            </w:rPr>
            <w:t>5</w:t>
          </w:r>
          <w:r w:rsidRPr="009111B2">
            <w:rPr>
              <w:rFonts w:ascii="Arial" w:hAnsi="Arial" w:cs="Arial"/>
              <w:sz w:val="18"/>
              <w:szCs w:val="18"/>
            </w:rPr>
            <w:fldChar w:fldCharType="end"/>
          </w:r>
        </w:p>
      </w:tc>
    </w:tr>
  </w:tbl>
  <w:p w14:paraId="5F55B1F7" w14:textId="77777777" w:rsidR="005F57E8" w:rsidRPr="001C0100" w:rsidRDefault="005F57E8" w:rsidP="005F57E8">
    <w:pPr>
      <w:pStyle w:val="Piedepgina"/>
      <w:tabs>
        <w:tab w:val="left" w:pos="1260"/>
      </w:tabs>
      <w:rPr>
        <w:rFonts w:ascii="Arial" w:hAnsi="Arial" w:cs="Arial"/>
        <w:sz w:val="18"/>
        <w:szCs w:val="18"/>
      </w:rPr>
    </w:pPr>
  </w:p>
  <w:p w14:paraId="1F07AB32" w14:textId="77777777" w:rsidR="00BF346C" w:rsidRDefault="00BF346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873A1" w14:textId="77777777" w:rsidR="005F57E8" w:rsidRDefault="005F57E8">
      <w:pPr>
        <w:spacing w:after="0" w:line="240" w:lineRule="auto"/>
      </w:pPr>
      <w:r>
        <w:separator/>
      </w:r>
    </w:p>
  </w:footnote>
  <w:footnote w:type="continuationSeparator" w:id="0">
    <w:p w14:paraId="7BC5654F" w14:textId="77777777" w:rsidR="005F57E8" w:rsidRDefault="005F5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5F57E8" w14:paraId="74139E8A" w14:textId="77777777" w:rsidTr="005F57E8">
      <w:trPr>
        <w:trHeight w:val="704"/>
      </w:trPr>
      <w:tc>
        <w:tcPr>
          <w:tcW w:w="96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2F4916" w14:textId="287A673E" w:rsidR="005F57E8" w:rsidRDefault="005F57E8" w:rsidP="005F57E8">
          <w:pPr>
            <w:pStyle w:val="Encabezado"/>
            <w:tabs>
              <w:tab w:val="clear" w:pos="4252"/>
              <w:tab w:val="clear" w:pos="8504"/>
              <w:tab w:val="right" w:pos="9250"/>
            </w:tabs>
            <w:jc w:val="right"/>
          </w:pPr>
          <w:r>
            <w:rPr>
              <w:noProof/>
            </w:rPr>
            <mc:AlternateContent>
              <mc:Choice Requires="wps">
                <w:drawing>
                  <wp:anchor distT="0" distB="0" distL="114300" distR="114300" simplePos="0" relativeHeight="251659264" behindDoc="0" locked="0" layoutInCell="1" allowOverlap="1" wp14:anchorId="14640247" wp14:editId="5BB814DD">
                    <wp:simplePos x="0" y="0"/>
                    <wp:positionH relativeFrom="margin">
                      <wp:posOffset>1802765</wp:posOffset>
                    </wp:positionH>
                    <wp:positionV relativeFrom="paragraph">
                      <wp:posOffset>55880</wp:posOffset>
                    </wp:positionV>
                    <wp:extent cx="2233295" cy="27114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71145"/>
                            </a:xfrm>
                            <a:prstGeom prst="rect">
                              <a:avLst/>
                            </a:prstGeom>
                            <a:solidFill>
                              <a:srgbClr val="FFFFFF"/>
                            </a:solidFill>
                            <a:ln w="9525">
                              <a:noFill/>
                              <a:miter lim="800000"/>
                              <a:headEnd/>
                              <a:tailEnd/>
                            </a:ln>
                          </wps:spPr>
                          <wps:txbx>
                            <w:txbxContent>
                              <w:p w14:paraId="36829209" w14:textId="77777777" w:rsidR="005F57E8" w:rsidRDefault="005F57E8" w:rsidP="005F57E8">
                                <w:pPr>
                                  <w:autoSpaceDE w:val="0"/>
                                  <w:autoSpaceDN w:val="0"/>
                                  <w:adjustRightInd w:val="0"/>
                                  <w:jc w:val="center"/>
                                  <w:rPr>
                                    <w:rFonts w:ascii="Arial-BoldMT" w:hAnsi="Arial-BoldMT" w:cs="Arial-BoldMT"/>
                                    <w:b/>
                                    <w:bCs/>
                                    <w:color w:val="1F497D"/>
                                  </w:rPr>
                                </w:pPr>
                                <w:r w:rsidRPr="00530B82">
                                  <w:rPr>
                                    <w:rFonts w:ascii="Arial-BoldMT" w:hAnsi="Arial-BoldMT" w:cs="Arial-BoldMT"/>
                                    <w:b/>
                                    <w:bCs/>
                                    <w:color w:val="1F497D"/>
                                  </w:rPr>
                                  <w:t>LISTA DE COMPROBACIÓN</w:t>
                                </w:r>
                              </w:p>
                              <w:p w14:paraId="49D6E2C7" w14:textId="497C096E" w:rsidR="005F57E8" w:rsidRPr="00530B82" w:rsidRDefault="005F57E8" w:rsidP="005F57E8">
                                <w:pPr>
                                  <w:autoSpaceDE w:val="0"/>
                                  <w:autoSpaceDN w:val="0"/>
                                  <w:adjustRightInd w:val="0"/>
                                  <w:jc w:val="center"/>
                                  <w:rPr>
                                    <w:rFonts w:ascii="Arial-BoldMT" w:hAnsi="Arial-BoldMT" w:cs="Arial-BoldMT"/>
                                    <w:b/>
                                    <w:bCs/>
                                    <w:color w:val="1F497D"/>
                                  </w:rPr>
                                </w:pPr>
                                <w:r>
                                  <w:rPr>
                                    <w:noProof/>
                                    <w:lang w:eastAsia="es-ES"/>
                                  </w:rPr>
                                  <w:drawing>
                                    <wp:inline distT="0" distB="0" distL="0" distR="0" wp14:anchorId="0D60C45F" wp14:editId="545A16F3">
                                      <wp:extent cx="1828800" cy="382904"/>
                                      <wp:effectExtent l="0" t="0" r="0" b="0"/>
                                      <wp:docPr id="3" name="Imagen 3" descr="https://www.asturias.es/documents/217090/1822392/20230605-Logo-horizontal.jpg/190a94c2-0553-06b8-2006-5571548648a2?t=168595120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turias.es/documents/217090/1822392/20230605-Logo-horizontal.jpg/190a94c2-0553-06b8-2006-5571548648a2?t=16859512074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83" cy="4118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40247" id="_x0000_t202" coordsize="21600,21600" o:spt="202" path="m,l,21600r21600,l21600,xe">
                    <v:stroke joinstyle="miter"/>
                    <v:path gradientshapeok="t" o:connecttype="rect"/>
                  </v:shapetype>
                  <v:shape id="Cuadro de texto 2" o:spid="_x0000_s1026" type="#_x0000_t202" style="position:absolute;left:0;text-align:left;margin-left:141.95pt;margin-top:4.4pt;width:175.85pt;height:21.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" stroked="f">
                    <v:textbox>
                      <w:txbxContent>
                        <w:p w14:paraId="36829209" w14:textId="77777777" w:rsidR="005F57E8" w:rsidRDefault="005F57E8" w:rsidP="005F57E8">
                          <w:pPr>
                            <w:autoSpaceDE w:val="0"/>
                            <w:autoSpaceDN w:val="0"/>
                            <w:adjustRightInd w:val="0"/>
                            <w:jc w:val="center"/>
                            <w:rPr>
                              <w:rFonts w:ascii="Arial-BoldMT" w:hAnsi="Arial-BoldMT" w:cs="Arial-BoldMT"/>
                              <w:b/>
                              <w:bCs/>
                              <w:color w:val="1F497D"/>
                            </w:rPr>
                          </w:pPr>
                          <w:r w:rsidRPr="00530B82">
                            <w:rPr>
                              <w:rFonts w:ascii="Arial-BoldMT" w:hAnsi="Arial-BoldMT" w:cs="Arial-BoldMT"/>
                              <w:b/>
                              <w:bCs/>
                              <w:color w:val="1F497D"/>
                            </w:rPr>
                            <w:t>LISTA DE COMPROBACIÓN</w:t>
                          </w:r>
                        </w:p>
                        <w:p w14:paraId="49D6E2C7" w14:textId="497C096E" w:rsidR="005F57E8" w:rsidRPr="00530B82" w:rsidRDefault="005F57E8" w:rsidP="005F57E8">
                          <w:pPr>
                            <w:autoSpaceDE w:val="0"/>
                            <w:autoSpaceDN w:val="0"/>
                            <w:adjustRightInd w:val="0"/>
                            <w:jc w:val="center"/>
                            <w:rPr>
                              <w:rFonts w:ascii="Arial-BoldMT" w:hAnsi="Arial-BoldMT" w:cs="Arial-BoldMT"/>
                              <w:b/>
                              <w:bCs/>
                              <w:color w:val="1F497D"/>
                            </w:rPr>
                          </w:pPr>
                          <w:r>
                            <w:rPr>
                              <w:noProof/>
                              <w:lang w:eastAsia="es-ES"/>
                            </w:rPr>
                            <w:drawing>
                              <wp:inline distT="0" distB="0" distL="0" distR="0" wp14:anchorId="0D60C45F" wp14:editId="545A16F3">
                                <wp:extent cx="1828800" cy="382904"/>
                                <wp:effectExtent l="0" t="0" r="0" b="0"/>
                                <wp:docPr id="3" name="Imagen 3" descr="https://www.asturias.es/documents/217090/1822392/20230605-Logo-horizontal.jpg/190a94c2-0553-06b8-2006-5571548648a2?t=168595120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turias.es/documents/217090/1822392/20230605-Logo-horizontal.jpg/190a94c2-0553-06b8-2006-5571548648a2?t=16859512074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6983" cy="411836"/>
                                        </a:xfrm>
                                        <a:prstGeom prst="rect">
                                          <a:avLst/>
                                        </a:prstGeom>
                                        <a:noFill/>
                                        <a:ln>
                                          <a:noFill/>
                                        </a:ln>
                                      </pic:spPr>
                                    </pic:pic>
                                  </a:graphicData>
                                </a:graphic>
                              </wp:inline>
                            </w:drawing>
                          </w:r>
                        </w:p>
                      </w:txbxContent>
                    </v:textbox>
                    <w10:wrap type="square" anchorx="margin"/>
                  </v:shape>
                </w:pict>
              </mc:Fallback>
            </mc:AlternateContent>
          </w:r>
          <w:r>
            <w:rPr>
              <w:noProof/>
            </w:rPr>
            <w:drawing>
              <wp:inline distT="0" distB="0" distL="0" distR="0" wp14:anchorId="0A7C4400" wp14:editId="1292E57B">
                <wp:extent cx="5980430" cy="48133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80430" cy="481330"/>
                        </a:xfrm>
                        <a:prstGeom prst="rect">
                          <a:avLst/>
                        </a:prstGeom>
                        <a:noFill/>
                      </pic:spPr>
                    </pic:pic>
                  </a:graphicData>
                </a:graphic>
              </wp:inline>
            </w:drawing>
          </w:r>
        </w:p>
      </w:tc>
    </w:tr>
    <w:tr w:rsidR="005F57E8" w14:paraId="77341931" w14:textId="77777777" w:rsidTr="005F57E8">
      <w:trPr>
        <w:trHeight w:val="124"/>
      </w:trPr>
      <w:tc>
        <w:tcPr>
          <w:tcW w:w="9640" w:type="dxa"/>
          <w:tcBorders>
            <w:top w:val="single" w:sz="4" w:space="0" w:color="BFBFBF" w:themeColor="background1" w:themeShade="BF"/>
          </w:tcBorders>
          <w:vAlign w:val="center"/>
        </w:tcPr>
        <w:p w14:paraId="2FB61443" w14:textId="77777777" w:rsidR="005F57E8" w:rsidRPr="00AC1B13" w:rsidRDefault="005F57E8" w:rsidP="005F57E8">
          <w:pPr>
            <w:pStyle w:val="Encabezado"/>
            <w:tabs>
              <w:tab w:val="clear" w:pos="4252"/>
            </w:tabs>
            <w:jc w:val="right"/>
            <w:rPr>
              <w:noProof/>
              <w:sz w:val="10"/>
              <w:szCs w:val="10"/>
            </w:rPr>
          </w:pPr>
        </w:p>
      </w:tc>
    </w:tr>
    <w:tr w:rsidR="005F57E8" w14:paraId="28C15503" w14:textId="77777777" w:rsidTr="005F57E8">
      <w:trPr>
        <w:trHeight w:val="702"/>
      </w:trPr>
      <w:tc>
        <w:tcPr>
          <w:tcW w:w="9640" w:type="dxa"/>
          <w:shd w:val="clear" w:color="auto" w:fill="D9E2F3" w:themeFill="accent1" w:themeFillTint="33"/>
          <w:vAlign w:val="center"/>
        </w:tcPr>
        <w:p w14:paraId="24B75840" w14:textId="77777777" w:rsidR="005F57E8" w:rsidRPr="00AC1B13" w:rsidRDefault="005F57E8" w:rsidP="005F57E8">
          <w:pPr>
            <w:autoSpaceDE w:val="0"/>
            <w:autoSpaceDN w:val="0"/>
            <w:adjustRightInd w:val="0"/>
            <w:jc w:val="center"/>
            <w:rPr>
              <w:rFonts w:ascii="Arial-BoldMT" w:hAnsi="Arial-BoldMT" w:cs="Arial-BoldMT"/>
              <w:b/>
              <w:bCs/>
              <w:color w:val="1F497D"/>
            </w:rPr>
          </w:pPr>
          <w:r>
            <w:rPr>
              <w:rFonts w:ascii="Arial-BoldMT" w:hAnsi="Arial-BoldMT" w:cs="Arial-BoldMT"/>
              <w:b/>
              <w:bCs/>
              <w:color w:val="1F497D"/>
            </w:rPr>
            <w:t>Lista S-1 Comprobaciones previas a la aprobación de la SELECCIÓN de una OPERACIÓN</w:t>
          </w:r>
        </w:p>
      </w:tc>
    </w:tr>
  </w:tbl>
  <w:p w14:paraId="4AC0C249" w14:textId="77777777" w:rsidR="00BF346C" w:rsidRDefault="00BF346C" w:rsidP="00C82A7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279B3"/>
    <w:multiLevelType w:val="hybridMultilevel"/>
    <w:tmpl w:val="B79C9346"/>
    <w:lvl w:ilvl="0" w:tplc="0C0A0001">
      <w:start w:val="1"/>
      <w:numFmt w:val="bullet"/>
      <w:lvlText w:val=""/>
      <w:lvlJc w:val="left"/>
      <w:pPr>
        <w:ind w:left="2084" w:hanging="360"/>
      </w:pPr>
      <w:rPr>
        <w:rFonts w:ascii="Symbol" w:hAnsi="Symbol" w:hint="default"/>
      </w:rPr>
    </w:lvl>
    <w:lvl w:ilvl="1" w:tplc="0C0A0003" w:tentative="1">
      <w:start w:val="1"/>
      <w:numFmt w:val="bullet"/>
      <w:lvlText w:val="o"/>
      <w:lvlJc w:val="left"/>
      <w:pPr>
        <w:ind w:left="2804" w:hanging="360"/>
      </w:pPr>
      <w:rPr>
        <w:rFonts w:ascii="Courier New" w:hAnsi="Courier New" w:cs="Courier New" w:hint="default"/>
      </w:rPr>
    </w:lvl>
    <w:lvl w:ilvl="2" w:tplc="0C0A0005" w:tentative="1">
      <w:start w:val="1"/>
      <w:numFmt w:val="bullet"/>
      <w:lvlText w:val=""/>
      <w:lvlJc w:val="left"/>
      <w:pPr>
        <w:ind w:left="3524" w:hanging="360"/>
      </w:pPr>
      <w:rPr>
        <w:rFonts w:ascii="Wingdings" w:hAnsi="Wingdings" w:hint="default"/>
      </w:rPr>
    </w:lvl>
    <w:lvl w:ilvl="3" w:tplc="0C0A0001" w:tentative="1">
      <w:start w:val="1"/>
      <w:numFmt w:val="bullet"/>
      <w:lvlText w:val=""/>
      <w:lvlJc w:val="left"/>
      <w:pPr>
        <w:ind w:left="4244" w:hanging="360"/>
      </w:pPr>
      <w:rPr>
        <w:rFonts w:ascii="Symbol" w:hAnsi="Symbol" w:hint="default"/>
      </w:rPr>
    </w:lvl>
    <w:lvl w:ilvl="4" w:tplc="0C0A0003" w:tentative="1">
      <w:start w:val="1"/>
      <w:numFmt w:val="bullet"/>
      <w:lvlText w:val="o"/>
      <w:lvlJc w:val="left"/>
      <w:pPr>
        <w:ind w:left="4964" w:hanging="360"/>
      </w:pPr>
      <w:rPr>
        <w:rFonts w:ascii="Courier New" w:hAnsi="Courier New" w:cs="Courier New" w:hint="default"/>
      </w:rPr>
    </w:lvl>
    <w:lvl w:ilvl="5" w:tplc="0C0A0005" w:tentative="1">
      <w:start w:val="1"/>
      <w:numFmt w:val="bullet"/>
      <w:lvlText w:val=""/>
      <w:lvlJc w:val="left"/>
      <w:pPr>
        <w:ind w:left="5684" w:hanging="360"/>
      </w:pPr>
      <w:rPr>
        <w:rFonts w:ascii="Wingdings" w:hAnsi="Wingdings" w:hint="default"/>
      </w:rPr>
    </w:lvl>
    <w:lvl w:ilvl="6" w:tplc="0C0A0001" w:tentative="1">
      <w:start w:val="1"/>
      <w:numFmt w:val="bullet"/>
      <w:lvlText w:val=""/>
      <w:lvlJc w:val="left"/>
      <w:pPr>
        <w:ind w:left="6404" w:hanging="360"/>
      </w:pPr>
      <w:rPr>
        <w:rFonts w:ascii="Symbol" w:hAnsi="Symbol" w:hint="default"/>
      </w:rPr>
    </w:lvl>
    <w:lvl w:ilvl="7" w:tplc="0C0A0003" w:tentative="1">
      <w:start w:val="1"/>
      <w:numFmt w:val="bullet"/>
      <w:lvlText w:val="o"/>
      <w:lvlJc w:val="left"/>
      <w:pPr>
        <w:ind w:left="7124" w:hanging="360"/>
      </w:pPr>
      <w:rPr>
        <w:rFonts w:ascii="Courier New" w:hAnsi="Courier New" w:cs="Courier New" w:hint="default"/>
      </w:rPr>
    </w:lvl>
    <w:lvl w:ilvl="8" w:tplc="0C0A0005" w:tentative="1">
      <w:start w:val="1"/>
      <w:numFmt w:val="bullet"/>
      <w:lvlText w:val=""/>
      <w:lvlJc w:val="left"/>
      <w:pPr>
        <w:ind w:left="7844" w:hanging="360"/>
      </w:pPr>
      <w:rPr>
        <w:rFonts w:ascii="Wingdings" w:hAnsi="Wingdings" w:hint="default"/>
      </w:rPr>
    </w:lvl>
  </w:abstractNum>
  <w:abstractNum w:abstractNumId="1" w15:restartNumberingAfterBreak="0">
    <w:nsid w:val="44570699"/>
    <w:multiLevelType w:val="hybridMultilevel"/>
    <w:tmpl w:val="1F2A138A"/>
    <w:lvl w:ilvl="0" w:tplc="A3101202">
      <w:start w:val="1"/>
      <w:numFmt w:val="decimal"/>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5EA"/>
    <w:rsid w:val="00004F95"/>
    <w:rsid w:val="000146F0"/>
    <w:rsid w:val="00030372"/>
    <w:rsid w:val="00042E5C"/>
    <w:rsid w:val="00051DE1"/>
    <w:rsid w:val="000536A1"/>
    <w:rsid w:val="000574E8"/>
    <w:rsid w:val="0009524D"/>
    <w:rsid w:val="000D09F2"/>
    <w:rsid w:val="000F398E"/>
    <w:rsid w:val="000F5859"/>
    <w:rsid w:val="001024A2"/>
    <w:rsid w:val="0012388A"/>
    <w:rsid w:val="00131A42"/>
    <w:rsid w:val="00140F9B"/>
    <w:rsid w:val="001534F1"/>
    <w:rsid w:val="001706D1"/>
    <w:rsid w:val="00173071"/>
    <w:rsid w:val="00175A79"/>
    <w:rsid w:val="001A0A18"/>
    <w:rsid w:val="001A5DCA"/>
    <w:rsid w:val="001B1C54"/>
    <w:rsid w:val="001B68BE"/>
    <w:rsid w:val="001B6AA2"/>
    <w:rsid w:val="001D306D"/>
    <w:rsid w:val="001E6475"/>
    <w:rsid w:val="001E6D67"/>
    <w:rsid w:val="001F6B13"/>
    <w:rsid w:val="00210954"/>
    <w:rsid w:val="00224114"/>
    <w:rsid w:val="00236EA7"/>
    <w:rsid w:val="00264368"/>
    <w:rsid w:val="002777EF"/>
    <w:rsid w:val="0029799D"/>
    <w:rsid w:val="002B33A7"/>
    <w:rsid w:val="002B382A"/>
    <w:rsid w:val="002D35D2"/>
    <w:rsid w:val="002D64A8"/>
    <w:rsid w:val="00300F5A"/>
    <w:rsid w:val="00312B5C"/>
    <w:rsid w:val="00326D30"/>
    <w:rsid w:val="00343616"/>
    <w:rsid w:val="00365747"/>
    <w:rsid w:val="003A4E17"/>
    <w:rsid w:val="003A7EFB"/>
    <w:rsid w:val="003B0976"/>
    <w:rsid w:val="00406620"/>
    <w:rsid w:val="00413E56"/>
    <w:rsid w:val="00457E98"/>
    <w:rsid w:val="00465353"/>
    <w:rsid w:val="00474F89"/>
    <w:rsid w:val="00485DAE"/>
    <w:rsid w:val="004A207A"/>
    <w:rsid w:val="004B75DC"/>
    <w:rsid w:val="004E654F"/>
    <w:rsid w:val="005035DA"/>
    <w:rsid w:val="00540273"/>
    <w:rsid w:val="005455F1"/>
    <w:rsid w:val="00560829"/>
    <w:rsid w:val="00562202"/>
    <w:rsid w:val="00580718"/>
    <w:rsid w:val="00585D00"/>
    <w:rsid w:val="005E657F"/>
    <w:rsid w:val="005F2397"/>
    <w:rsid w:val="005F57E8"/>
    <w:rsid w:val="005F7544"/>
    <w:rsid w:val="00604810"/>
    <w:rsid w:val="0061494C"/>
    <w:rsid w:val="00616065"/>
    <w:rsid w:val="00626854"/>
    <w:rsid w:val="00635225"/>
    <w:rsid w:val="006407F1"/>
    <w:rsid w:val="00641B32"/>
    <w:rsid w:val="00652A8C"/>
    <w:rsid w:val="00682515"/>
    <w:rsid w:val="006B236A"/>
    <w:rsid w:val="006E119C"/>
    <w:rsid w:val="006F4097"/>
    <w:rsid w:val="007246AA"/>
    <w:rsid w:val="00737067"/>
    <w:rsid w:val="007428C0"/>
    <w:rsid w:val="00775C3E"/>
    <w:rsid w:val="007A130B"/>
    <w:rsid w:val="007B29C5"/>
    <w:rsid w:val="007B2B5D"/>
    <w:rsid w:val="007C0139"/>
    <w:rsid w:val="007C2CC6"/>
    <w:rsid w:val="00800795"/>
    <w:rsid w:val="00800B71"/>
    <w:rsid w:val="008078FA"/>
    <w:rsid w:val="00807B39"/>
    <w:rsid w:val="008171B9"/>
    <w:rsid w:val="0081767D"/>
    <w:rsid w:val="00836CFA"/>
    <w:rsid w:val="0084639C"/>
    <w:rsid w:val="0086343D"/>
    <w:rsid w:val="00874CDE"/>
    <w:rsid w:val="008E1D81"/>
    <w:rsid w:val="00930875"/>
    <w:rsid w:val="00935EC0"/>
    <w:rsid w:val="00940AC6"/>
    <w:rsid w:val="00961BA1"/>
    <w:rsid w:val="00963438"/>
    <w:rsid w:val="009776FD"/>
    <w:rsid w:val="00981CD7"/>
    <w:rsid w:val="009C3323"/>
    <w:rsid w:val="009D078E"/>
    <w:rsid w:val="00A0234C"/>
    <w:rsid w:val="00A067E3"/>
    <w:rsid w:val="00A35FB6"/>
    <w:rsid w:val="00A449C2"/>
    <w:rsid w:val="00A479B1"/>
    <w:rsid w:val="00A77CCA"/>
    <w:rsid w:val="00A848A2"/>
    <w:rsid w:val="00AA4AAB"/>
    <w:rsid w:val="00AE495D"/>
    <w:rsid w:val="00AF213B"/>
    <w:rsid w:val="00AF6141"/>
    <w:rsid w:val="00BF346C"/>
    <w:rsid w:val="00C007E7"/>
    <w:rsid w:val="00C1124B"/>
    <w:rsid w:val="00C14B93"/>
    <w:rsid w:val="00C260E5"/>
    <w:rsid w:val="00C3520F"/>
    <w:rsid w:val="00C46454"/>
    <w:rsid w:val="00C52027"/>
    <w:rsid w:val="00C54A25"/>
    <w:rsid w:val="00C82A7D"/>
    <w:rsid w:val="00C920E9"/>
    <w:rsid w:val="00CC1A04"/>
    <w:rsid w:val="00D12498"/>
    <w:rsid w:val="00D37E8C"/>
    <w:rsid w:val="00D42CA1"/>
    <w:rsid w:val="00D52758"/>
    <w:rsid w:val="00D62A21"/>
    <w:rsid w:val="00D83C87"/>
    <w:rsid w:val="00D87CB3"/>
    <w:rsid w:val="00DD450B"/>
    <w:rsid w:val="00DF53CC"/>
    <w:rsid w:val="00E13027"/>
    <w:rsid w:val="00E25EC9"/>
    <w:rsid w:val="00E452D9"/>
    <w:rsid w:val="00E661C2"/>
    <w:rsid w:val="00E82DDC"/>
    <w:rsid w:val="00EB45EA"/>
    <w:rsid w:val="00ED4A9F"/>
    <w:rsid w:val="00ED6755"/>
    <w:rsid w:val="00ED77C2"/>
    <w:rsid w:val="00EF0B43"/>
    <w:rsid w:val="00EF4EC6"/>
    <w:rsid w:val="00F0219C"/>
    <w:rsid w:val="00F264FE"/>
    <w:rsid w:val="00F300A9"/>
    <w:rsid w:val="00F3605B"/>
    <w:rsid w:val="00F43612"/>
    <w:rsid w:val="00F45821"/>
    <w:rsid w:val="00F47DCC"/>
    <w:rsid w:val="00F63344"/>
    <w:rsid w:val="00F66641"/>
    <w:rsid w:val="00F90DB1"/>
    <w:rsid w:val="00F92B90"/>
    <w:rsid w:val="00F949C6"/>
    <w:rsid w:val="00FB3837"/>
    <w:rsid w:val="00FE4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D72961"/>
  <w15:docId w15:val="{2B6BDC87-64F6-4E78-8646-F75C6BA6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EB45EA"/>
    <w:pPr>
      <w:spacing w:after="0" w:line="240" w:lineRule="auto"/>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EB45EA"/>
    <w:pPr>
      <w:tabs>
        <w:tab w:val="center" w:pos="4252"/>
        <w:tab w:val="right" w:pos="8504"/>
      </w:tabs>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EncabezadoCar">
    <w:name w:val="Encabezado Car"/>
    <w:basedOn w:val="Fuentedeprrafopredeter"/>
    <w:link w:val="Encabezado"/>
    <w:rsid w:val="00EB45EA"/>
    <w:rPr>
      <w:rFonts w:ascii="Times New Roman" w:eastAsia="Times New Roman" w:hAnsi="Times New Roman" w:cs="Times New Roman"/>
      <w:kern w:val="0"/>
      <w:sz w:val="24"/>
      <w:szCs w:val="24"/>
      <w:lang w:eastAsia="es-ES"/>
      <w14:ligatures w14:val="none"/>
    </w:rPr>
  </w:style>
  <w:style w:type="paragraph" w:styleId="Piedepgina">
    <w:name w:val="footer"/>
    <w:basedOn w:val="Normal"/>
    <w:link w:val="PiedepginaCar"/>
    <w:rsid w:val="00EB45EA"/>
    <w:pPr>
      <w:tabs>
        <w:tab w:val="center" w:pos="4252"/>
        <w:tab w:val="right" w:pos="8504"/>
      </w:tabs>
      <w:spacing w:after="0" w:line="240" w:lineRule="auto"/>
    </w:pPr>
    <w:rPr>
      <w:rFonts w:ascii="Times New Roman" w:eastAsia="Times New Roman" w:hAnsi="Times New Roman" w:cs="Times New Roman"/>
      <w:kern w:val="0"/>
      <w:sz w:val="24"/>
      <w:szCs w:val="24"/>
      <w:lang w:eastAsia="es-ES"/>
      <w14:ligatures w14:val="none"/>
    </w:rPr>
  </w:style>
  <w:style w:type="character" w:customStyle="1" w:styleId="PiedepginaCar">
    <w:name w:val="Pie de página Car"/>
    <w:basedOn w:val="Fuentedeprrafopredeter"/>
    <w:link w:val="Piedepgina"/>
    <w:rsid w:val="00EB45EA"/>
    <w:rPr>
      <w:rFonts w:ascii="Times New Roman" w:eastAsia="Times New Roman" w:hAnsi="Times New Roman" w:cs="Times New Roman"/>
      <w:kern w:val="0"/>
      <w:sz w:val="24"/>
      <w:szCs w:val="24"/>
      <w:lang w:eastAsia="es-ES"/>
      <w14:ligatures w14:val="none"/>
    </w:rPr>
  </w:style>
  <w:style w:type="paragraph" w:styleId="Textodeglobo">
    <w:name w:val="Balloon Text"/>
    <w:basedOn w:val="Normal"/>
    <w:link w:val="TextodegloboCar"/>
    <w:uiPriority w:val="99"/>
    <w:semiHidden/>
    <w:unhideWhenUsed/>
    <w:rsid w:val="00C007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07E7"/>
    <w:rPr>
      <w:rFonts w:ascii="Tahoma" w:hAnsi="Tahoma" w:cs="Tahoma"/>
      <w:sz w:val="16"/>
      <w:szCs w:val="16"/>
    </w:rPr>
  </w:style>
  <w:style w:type="paragraph" w:customStyle="1" w:styleId="Default">
    <w:name w:val="Default"/>
    <w:rsid w:val="00A77CCA"/>
    <w:pPr>
      <w:autoSpaceDE w:val="0"/>
      <w:autoSpaceDN w:val="0"/>
      <w:adjustRightInd w:val="0"/>
      <w:spacing w:after="0" w:line="240" w:lineRule="auto"/>
    </w:pPr>
    <w:rPr>
      <w:rFonts w:ascii="Calibri" w:hAnsi="Calibri" w:cs="Calibri"/>
      <w:color w:val="000000"/>
      <w:kern w:val="0"/>
      <w:sz w:val="24"/>
      <w:szCs w:val="24"/>
    </w:rPr>
  </w:style>
  <w:style w:type="paragraph" w:styleId="Textoindependiente">
    <w:name w:val="Body Text"/>
    <w:basedOn w:val="Normal"/>
    <w:link w:val="TextoindependienteCar"/>
    <w:unhideWhenUsed/>
    <w:rsid w:val="00140F9B"/>
    <w:pPr>
      <w:spacing w:after="120" w:line="276" w:lineRule="auto"/>
    </w:pPr>
    <w:rPr>
      <w:rFonts w:ascii="Calibri" w:eastAsia="Times New Roman" w:hAnsi="Calibri" w:cs="Times New Roman"/>
      <w:kern w:val="0"/>
      <w14:ligatures w14:val="none"/>
    </w:rPr>
  </w:style>
  <w:style w:type="character" w:customStyle="1" w:styleId="TextoindependienteCar">
    <w:name w:val="Texto independiente Car"/>
    <w:basedOn w:val="Fuentedeprrafopredeter"/>
    <w:link w:val="Textoindependiente"/>
    <w:rsid w:val="00140F9B"/>
    <w:rPr>
      <w:rFonts w:ascii="Calibri" w:eastAsia="Times New Roman" w:hAnsi="Calibri" w:cs="Times New Roman"/>
      <w:kern w:val="0"/>
      <w14:ligatures w14:val="none"/>
    </w:rPr>
  </w:style>
  <w:style w:type="paragraph" w:styleId="Prrafodelista">
    <w:name w:val="List Paragraph"/>
    <w:basedOn w:val="Normal"/>
    <w:uiPriority w:val="34"/>
    <w:qFormat/>
    <w:rsid w:val="007A130B"/>
    <w:pPr>
      <w:spacing w:before="240" w:after="0" w:line="312" w:lineRule="auto"/>
      <w:ind w:left="708" w:firstLine="709"/>
      <w:jc w:val="both"/>
    </w:pPr>
    <w:rPr>
      <w:rFonts w:ascii="Times New Roman" w:eastAsia="Times New Roman" w:hAnsi="Times New Roman" w:cs="Times New Roman"/>
      <w:kern w:val="0"/>
      <w:sz w:val="24"/>
      <w:szCs w:val="20"/>
      <w:lang w:val="es-ES_tradnl" w:eastAsia="es-ES"/>
      <w14:ligatures w14:val="none"/>
    </w:rPr>
  </w:style>
  <w:style w:type="paragraph" w:styleId="Textonotapie">
    <w:name w:val="footnote text"/>
    <w:basedOn w:val="Normal"/>
    <w:link w:val="TextonotapieCar"/>
    <w:uiPriority w:val="99"/>
    <w:semiHidden/>
    <w:unhideWhenUsed/>
    <w:rsid w:val="00A479B1"/>
    <w:pPr>
      <w:spacing w:after="200" w:line="276" w:lineRule="auto"/>
    </w:pPr>
    <w:rPr>
      <w:rFonts w:ascii="Calibri" w:eastAsia="Calibri" w:hAnsi="Calibri" w:cs="Times New Roman"/>
      <w:kern w:val="0"/>
      <w:sz w:val="20"/>
      <w:szCs w:val="20"/>
      <w14:ligatures w14:val="none"/>
    </w:rPr>
  </w:style>
  <w:style w:type="character" w:customStyle="1" w:styleId="TextonotapieCar">
    <w:name w:val="Texto nota pie Car"/>
    <w:basedOn w:val="Fuentedeprrafopredeter"/>
    <w:link w:val="Textonotapie"/>
    <w:uiPriority w:val="99"/>
    <w:semiHidden/>
    <w:rsid w:val="00A479B1"/>
    <w:rPr>
      <w:rFonts w:ascii="Calibri" w:eastAsia="Calibri" w:hAnsi="Calibri" w:cs="Times New Roman"/>
      <w:kern w:val="0"/>
      <w:sz w:val="20"/>
      <w:szCs w:val="20"/>
      <w14:ligatures w14:val="none"/>
    </w:rPr>
  </w:style>
  <w:style w:type="character" w:styleId="Refdenotaalpie">
    <w:name w:val="footnote reference"/>
    <w:uiPriority w:val="99"/>
    <w:semiHidden/>
    <w:unhideWhenUsed/>
    <w:rsid w:val="00A479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95226">
      <w:bodyDiv w:val="1"/>
      <w:marLeft w:val="0"/>
      <w:marRight w:val="0"/>
      <w:marTop w:val="0"/>
      <w:marBottom w:val="0"/>
      <w:divBdr>
        <w:top w:val="none" w:sz="0" w:space="0" w:color="auto"/>
        <w:left w:val="none" w:sz="0" w:space="0" w:color="auto"/>
        <w:bottom w:val="none" w:sz="0" w:space="0" w:color="auto"/>
        <w:right w:val="none" w:sz="0" w:space="0" w:color="auto"/>
      </w:divBdr>
    </w:div>
    <w:div w:id="150563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7302-42AB-4259-A26D-59557E2D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1475</Words>
  <Characters>8115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Mª Carmen Herrero Franco</dc:creator>
  <cp:keywords/>
  <dc:description/>
  <cp:lastModifiedBy>Usuario de Windows</cp:lastModifiedBy>
  <cp:revision>4</cp:revision>
  <cp:lastPrinted>2024-11-04T10:18:00Z</cp:lastPrinted>
  <dcterms:created xsi:type="dcterms:W3CDTF">2025-04-11T06:55:00Z</dcterms:created>
  <dcterms:modified xsi:type="dcterms:W3CDTF">2025-04-21T07:49:00Z</dcterms:modified>
</cp:coreProperties>
</file>